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B7C44" w14:textId="77777777" w:rsidR="00A524BD" w:rsidRPr="004A2F14" w:rsidRDefault="00707E3B" w:rsidP="00A524BD">
      <w:pPr>
        <w:jc w:val="center"/>
        <w:rPr>
          <w:rFonts w:ascii="Arial" w:hAnsi="Arial" w:cs="Arial"/>
          <w:b/>
          <w:color w:val="4F81BD" w:themeColor="accent1"/>
          <w:sz w:val="32"/>
          <w:szCs w:val="32"/>
        </w:rPr>
      </w:pPr>
      <w:r w:rsidRPr="004A2F14">
        <w:rPr>
          <w:rFonts w:ascii="Arial" w:hAnsi="Arial" w:cs="Arial"/>
          <w:b/>
          <w:color w:val="4F81BD" w:themeColor="accent1"/>
          <w:sz w:val="32"/>
          <w:szCs w:val="32"/>
        </w:rPr>
        <w:t>Conflict of interest policy</w:t>
      </w:r>
    </w:p>
    <w:tbl>
      <w:tblPr>
        <w:tblStyle w:val="TableGrid"/>
        <w:tblW w:w="0" w:type="auto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016"/>
      </w:tblGrid>
      <w:tr w:rsidR="004A2F14" w14:paraId="25E5D017" w14:textId="77777777" w:rsidTr="002B687C">
        <w:tc>
          <w:tcPr>
            <w:tcW w:w="9016" w:type="dxa"/>
            <w:shd w:val="clear" w:color="auto" w:fill="C6D9F1" w:themeFill="text2" w:themeFillTint="33"/>
          </w:tcPr>
          <w:p w14:paraId="5F45713C" w14:textId="77777777" w:rsidR="002B687C" w:rsidRDefault="002B687C" w:rsidP="004A2F14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6470EE1E" w14:textId="77777777" w:rsidR="0012103B" w:rsidRDefault="004A2F14" w:rsidP="004A2F14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2B687C">
              <w:rPr>
                <w:rFonts w:ascii="Arial" w:hAnsi="Arial" w:cs="Arial"/>
                <w:iCs/>
                <w:sz w:val="18"/>
                <w:szCs w:val="18"/>
              </w:rPr>
              <w:t>This is a template policy develo</w:t>
            </w:r>
            <w:r w:rsidR="002B687C" w:rsidRPr="002B687C">
              <w:rPr>
                <w:rFonts w:ascii="Arial" w:hAnsi="Arial" w:cs="Arial"/>
                <w:iCs/>
                <w:sz w:val="18"/>
                <w:szCs w:val="18"/>
              </w:rPr>
              <w:t>ped for</w:t>
            </w:r>
            <w:r w:rsidRPr="002B687C">
              <w:rPr>
                <w:rFonts w:ascii="Arial" w:hAnsi="Arial" w:cs="Arial"/>
                <w:iCs/>
                <w:sz w:val="18"/>
                <w:szCs w:val="18"/>
              </w:rPr>
              <w:t xml:space="preserve"> general use by Baptist Churches in NSW and ACT and may not necessarily be suitable for you and your church's situation</w:t>
            </w:r>
            <w:r w:rsidR="0012103B">
              <w:rPr>
                <w:rFonts w:ascii="Arial" w:hAnsi="Arial" w:cs="Arial"/>
                <w:iCs/>
                <w:sz w:val="18"/>
                <w:szCs w:val="18"/>
              </w:rPr>
              <w:t>.</w:t>
            </w:r>
          </w:p>
          <w:p w14:paraId="2BFE3F90" w14:textId="77777777" w:rsidR="000A1D9D" w:rsidRDefault="000A1D9D" w:rsidP="004A2F14">
            <w:pPr>
              <w:rPr>
                <w:rFonts w:ascii="Arial" w:hAnsi="Arial" w:cs="Arial"/>
                <w:iCs/>
                <w:sz w:val="18"/>
                <w:szCs w:val="18"/>
              </w:rPr>
            </w:pPr>
          </w:p>
          <w:p w14:paraId="60A48B6E" w14:textId="45018A05" w:rsidR="004A2F14" w:rsidRDefault="00910138" w:rsidP="004A2F14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0A1D9D">
              <w:rPr>
                <w:rFonts w:ascii="Arial" w:hAnsi="Arial" w:cs="Arial"/>
                <w:iCs/>
                <w:sz w:val="18"/>
                <w:szCs w:val="18"/>
              </w:rPr>
              <w:t xml:space="preserve">The information provided in this document is accurate and </w:t>
            </w:r>
            <w:proofErr w:type="gramStart"/>
            <w:r w:rsidRPr="000A1D9D">
              <w:rPr>
                <w:rFonts w:ascii="Arial" w:hAnsi="Arial" w:cs="Arial"/>
                <w:iCs/>
                <w:sz w:val="18"/>
                <w:szCs w:val="18"/>
              </w:rPr>
              <w:t>up-to-date</w:t>
            </w:r>
            <w:proofErr w:type="gramEnd"/>
            <w:r w:rsidRPr="000A1D9D">
              <w:rPr>
                <w:rFonts w:ascii="Arial" w:hAnsi="Arial" w:cs="Arial"/>
                <w:iCs/>
                <w:sz w:val="18"/>
                <w:szCs w:val="18"/>
              </w:rPr>
              <w:t xml:space="preserve"> as of the time of writing. However, due to the possibility of changes in circumstances</w:t>
            </w:r>
            <w:r w:rsidR="000A1D9D" w:rsidRPr="000A1D9D">
              <w:rPr>
                <w:rFonts w:ascii="Arial" w:hAnsi="Arial" w:cs="Arial"/>
                <w:iCs/>
                <w:sz w:val="18"/>
                <w:szCs w:val="18"/>
              </w:rPr>
              <w:t xml:space="preserve"> or changes</w:t>
            </w:r>
            <w:r w:rsidRPr="000A1D9D">
              <w:rPr>
                <w:rFonts w:ascii="Arial" w:hAnsi="Arial" w:cs="Arial"/>
                <w:iCs/>
                <w:sz w:val="18"/>
                <w:szCs w:val="18"/>
              </w:rPr>
              <w:t xml:space="preserve"> in legislative requirements </w:t>
            </w:r>
            <w:r w:rsidR="000A1D9D" w:rsidRPr="000A1D9D">
              <w:rPr>
                <w:rFonts w:ascii="Arial" w:hAnsi="Arial" w:cs="Arial"/>
                <w:iCs/>
                <w:sz w:val="18"/>
                <w:szCs w:val="18"/>
              </w:rPr>
              <w:t>and</w:t>
            </w:r>
            <w:r w:rsidR="0012103B" w:rsidRPr="000A1D9D">
              <w:rPr>
                <w:rFonts w:ascii="Arial" w:hAnsi="Arial" w:cs="Arial"/>
                <w:iCs/>
                <w:sz w:val="18"/>
                <w:szCs w:val="18"/>
              </w:rPr>
              <w:t xml:space="preserve"> best practise</w:t>
            </w:r>
            <w:r w:rsidRPr="000A1D9D">
              <w:rPr>
                <w:rFonts w:ascii="Arial" w:hAnsi="Arial" w:cs="Arial"/>
                <w:iCs/>
                <w:sz w:val="18"/>
                <w:szCs w:val="18"/>
              </w:rPr>
              <w:t>, we cannot guarantee the continued accuracy or relevance of the content</w:t>
            </w:r>
            <w:r w:rsidR="0012103B" w:rsidRPr="000A1D9D">
              <w:rPr>
                <w:rFonts w:ascii="Arial" w:hAnsi="Arial" w:cs="Arial"/>
                <w:iCs/>
                <w:sz w:val="18"/>
                <w:szCs w:val="18"/>
              </w:rPr>
              <w:t>.</w:t>
            </w:r>
          </w:p>
          <w:p w14:paraId="517E7FB0" w14:textId="77777777" w:rsidR="000A1D9D" w:rsidRPr="000A1D9D" w:rsidRDefault="000A1D9D" w:rsidP="004A2F14">
            <w:pPr>
              <w:rPr>
                <w:rFonts w:ascii="Arial" w:hAnsi="Arial" w:cs="Arial"/>
                <w:iCs/>
                <w:sz w:val="18"/>
                <w:szCs w:val="18"/>
              </w:rPr>
            </w:pPr>
          </w:p>
          <w:p w14:paraId="4F98E509" w14:textId="551195DC" w:rsidR="0012103B" w:rsidRPr="002B687C" w:rsidRDefault="0012103B" w:rsidP="004A2F14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2B687C">
              <w:rPr>
                <w:rFonts w:ascii="Arial" w:hAnsi="Arial" w:cs="Arial"/>
                <w:iCs/>
                <w:sz w:val="18"/>
                <w:szCs w:val="18"/>
              </w:rPr>
              <w:t>It is recommended that you consider whether the information is appropriate to your needs, and where appropriate, seek professional advice.</w:t>
            </w:r>
          </w:p>
          <w:p w14:paraId="3DD45678" w14:textId="7EDFE0A0" w:rsidR="002B687C" w:rsidRPr="002B687C" w:rsidRDefault="002B687C" w:rsidP="004A2F14">
            <w:pPr>
              <w:rPr>
                <w:rFonts w:ascii="Arial" w:hAnsi="Arial" w:cs="Arial"/>
                <w:iCs/>
                <w:sz w:val="18"/>
                <w:szCs w:val="18"/>
              </w:rPr>
            </w:pPr>
          </w:p>
          <w:p w14:paraId="7C3829E9" w14:textId="28D4129B" w:rsidR="002B687C" w:rsidRDefault="002B687C" w:rsidP="004A2F14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2B687C">
              <w:rPr>
                <w:rFonts w:ascii="Arial" w:hAnsi="Arial" w:cs="Arial"/>
                <w:iCs/>
                <w:sz w:val="18"/>
                <w:szCs w:val="18"/>
              </w:rPr>
              <w:t xml:space="preserve">This document should be used and read in conjunction with the </w:t>
            </w:r>
            <w:r w:rsidRPr="002B687C">
              <w:rPr>
                <w:rFonts w:ascii="Arial" w:hAnsi="Arial" w:cs="Arial"/>
                <w:i/>
                <w:sz w:val="18"/>
                <w:szCs w:val="18"/>
              </w:rPr>
              <w:t>Guide to the Template Policies</w:t>
            </w:r>
            <w:r w:rsidRPr="002B687C">
              <w:rPr>
                <w:rFonts w:ascii="Arial" w:hAnsi="Arial" w:cs="Arial"/>
                <w:iCs/>
                <w:sz w:val="18"/>
                <w:szCs w:val="18"/>
              </w:rPr>
              <w:t xml:space="preserve"> document. </w:t>
            </w:r>
          </w:p>
          <w:p w14:paraId="77331F6F" w14:textId="77777777" w:rsidR="002B687C" w:rsidRDefault="002B687C" w:rsidP="004A2F14">
            <w:pPr>
              <w:rPr>
                <w:rFonts w:ascii="Arial" w:hAnsi="Arial" w:cs="Arial"/>
                <w:iCs/>
                <w:sz w:val="18"/>
                <w:szCs w:val="18"/>
              </w:rPr>
            </w:pPr>
          </w:p>
          <w:p w14:paraId="4DE960F7" w14:textId="1943022A" w:rsidR="002B687C" w:rsidRPr="002B687C" w:rsidRDefault="002B687C" w:rsidP="004A2F14">
            <w:pPr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 xml:space="preserve">The following template Conflict of interest policy has been developed based on the ACNC’s template policy available at </w:t>
            </w:r>
            <w:hyperlink r:id="rId10" w:history="1">
              <w:r w:rsidRPr="007267FC">
                <w:rPr>
                  <w:rStyle w:val="Hyperlink"/>
                  <w:rFonts w:ascii="Arial" w:hAnsi="Arial" w:cs="Arial"/>
                  <w:iCs/>
                  <w:sz w:val="18"/>
                  <w:szCs w:val="18"/>
                </w:rPr>
                <w:t>https://www.acnc.gov.au/tools/templates/conflict-interest-policy</w:t>
              </w:r>
            </w:hyperlink>
            <w:r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</w:p>
          <w:p w14:paraId="6AD91ACB" w14:textId="5AE74E42" w:rsidR="004A2F14" w:rsidRDefault="004A2F14" w:rsidP="00A524BD">
            <w:pPr>
              <w:rPr>
                <w:rFonts w:ascii="Arial" w:hAnsi="Arial" w:cs="Arial"/>
                <w:b/>
              </w:rPr>
            </w:pPr>
          </w:p>
        </w:tc>
      </w:tr>
    </w:tbl>
    <w:p w14:paraId="195AF1AE" w14:textId="77777777" w:rsidR="00A524BD" w:rsidRDefault="00A524BD" w:rsidP="00A524BD">
      <w:pPr>
        <w:rPr>
          <w:rFonts w:ascii="Arial" w:hAnsi="Arial" w:cs="Arial"/>
          <w:b/>
        </w:rPr>
      </w:pPr>
    </w:p>
    <w:p w14:paraId="50F663CC" w14:textId="6F401555" w:rsidR="00707E3B" w:rsidRPr="004A2F14" w:rsidRDefault="00707E3B" w:rsidP="00A524BD">
      <w:pPr>
        <w:rPr>
          <w:rFonts w:ascii="Arial" w:hAnsi="Arial" w:cs="Arial"/>
          <w:b/>
          <w:sz w:val="28"/>
          <w:szCs w:val="28"/>
        </w:rPr>
      </w:pPr>
      <w:r w:rsidRPr="004A2F14">
        <w:rPr>
          <w:rFonts w:ascii="Arial" w:hAnsi="Arial" w:cs="Arial"/>
          <w:b/>
          <w:sz w:val="28"/>
          <w:szCs w:val="28"/>
        </w:rPr>
        <w:t xml:space="preserve">Purpose </w:t>
      </w:r>
    </w:p>
    <w:p w14:paraId="175F5CCF" w14:textId="36B6B6BD" w:rsidR="00707E3B" w:rsidRPr="004A2F14" w:rsidRDefault="00707E3B" w:rsidP="00707E3B">
      <w:pPr>
        <w:rPr>
          <w:rFonts w:ascii="Arial" w:hAnsi="Arial" w:cs="Arial"/>
        </w:rPr>
      </w:pPr>
      <w:r w:rsidRPr="004A2F14">
        <w:rPr>
          <w:rFonts w:ascii="Arial" w:hAnsi="Arial" w:cs="Arial"/>
        </w:rPr>
        <w:t xml:space="preserve">The purpose of this policy is to help </w:t>
      </w:r>
      <w:commentRangeStart w:id="0"/>
      <w:r w:rsidR="00A65799" w:rsidRPr="004A2F14">
        <w:rPr>
          <w:rFonts w:ascii="Arial" w:hAnsi="Arial" w:cs="Arial"/>
          <w:b/>
          <w:bCs/>
          <w:color w:val="FF0000"/>
        </w:rPr>
        <w:t>[the governance group]</w:t>
      </w:r>
      <w:r w:rsidRPr="004A2F14">
        <w:rPr>
          <w:rFonts w:ascii="Arial" w:hAnsi="Arial" w:cs="Arial"/>
          <w:color w:val="FF0000"/>
        </w:rPr>
        <w:t xml:space="preserve"> </w:t>
      </w:r>
      <w:commentRangeEnd w:id="0"/>
      <w:r w:rsidR="0015181C">
        <w:rPr>
          <w:rStyle w:val="CommentReference"/>
        </w:rPr>
        <w:commentReference w:id="0"/>
      </w:r>
      <w:r w:rsidRPr="004A2F14">
        <w:rPr>
          <w:rFonts w:ascii="Arial" w:hAnsi="Arial" w:cs="Arial"/>
        </w:rPr>
        <w:t xml:space="preserve">of </w:t>
      </w:r>
      <w:r w:rsidR="00A65799" w:rsidRPr="004A2F14">
        <w:rPr>
          <w:rFonts w:ascii="Arial" w:hAnsi="Arial" w:cs="Arial"/>
          <w:b/>
          <w:color w:val="FF0000"/>
        </w:rPr>
        <w:t xml:space="preserve">ABC Baptist Church </w:t>
      </w:r>
      <w:r w:rsidR="00A65799" w:rsidRPr="004A2F14">
        <w:rPr>
          <w:rFonts w:ascii="Arial" w:hAnsi="Arial" w:cs="Arial"/>
          <w:bCs/>
        </w:rPr>
        <w:t>“the church”</w:t>
      </w:r>
      <w:r w:rsidRPr="004A2F14">
        <w:rPr>
          <w:rFonts w:ascii="Arial" w:hAnsi="Arial" w:cs="Arial"/>
          <w:b/>
        </w:rPr>
        <w:t xml:space="preserve"> </w:t>
      </w:r>
      <w:r w:rsidRPr="004A2F14">
        <w:rPr>
          <w:rFonts w:ascii="Arial" w:hAnsi="Arial" w:cs="Arial"/>
        </w:rPr>
        <w:t xml:space="preserve">to effectively identify, disclose and manage any actual, potential or perceived conflicts of interest </w:t>
      </w:r>
      <w:proofErr w:type="gramStart"/>
      <w:r w:rsidRPr="004A2F14">
        <w:rPr>
          <w:rFonts w:ascii="Arial" w:hAnsi="Arial" w:cs="Arial"/>
        </w:rPr>
        <w:t>in order to</w:t>
      </w:r>
      <w:proofErr w:type="gramEnd"/>
      <w:r w:rsidRPr="004A2F14">
        <w:rPr>
          <w:rFonts w:ascii="Arial" w:hAnsi="Arial" w:cs="Arial"/>
        </w:rPr>
        <w:t xml:space="preserve"> protect the integrity of </w:t>
      </w:r>
      <w:r w:rsidR="00A65799" w:rsidRPr="004A2F14">
        <w:rPr>
          <w:rFonts w:ascii="Arial" w:hAnsi="Arial" w:cs="Arial"/>
          <w:b/>
          <w:color w:val="FF0000"/>
        </w:rPr>
        <w:t xml:space="preserve">ABC Baptist Church </w:t>
      </w:r>
      <w:r w:rsidR="00A524BD" w:rsidRPr="004A2F14">
        <w:rPr>
          <w:rFonts w:ascii="Arial" w:hAnsi="Arial" w:cs="Arial"/>
        </w:rPr>
        <w:t>a</w:t>
      </w:r>
      <w:r w:rsidRPr="004A2F14">
        <w:rPr>
          <w:rFonts w:ascii="Arial" w:hAnsi="Arial" w:cs="Arial"/>
        </w:rPr>
        <w:t xml:space="preserve">nd manage risk. </w:t>
      </w:r>
    </w:p>
    <w:p w14:paraId="4078208E" w14:textId="77777777" w:rsidR="00A524BD" w:rsidRPr="004A2F14" w:rsidRDefault="00A524BD" w:rsidP="00A524BD">
      <w:pPr>
        <w:rPr>
          <w:rFonts w:ascii="Arial" w:hAnsi="Arial" w:cs="Arial"/>
          <w:b/>
        </w:rPr>
      </w:pPr>
    </w:p>
    <w:p w14:paraId="5B85B9A2" w14:textId="32410727" w:rsidR="00707E3B" w:rsidRPr="004A2F14" w:rsidRDefault="00707E3B" w:rsidP="00A524BD">
      <w:pPr>
        <w:rPr>
          <w:rFonts w:ascii="Arial" w:hAnsi="Arial" w:cs="Arial"/>
          <w:b/>
          <w:sz w:val="28"/>
          <w:szCs w:val="28"/>
        </w:rPr>
      </w:pPr>
      <w:r w:rsidRPr="004A2F14">
        <w:rPr>
          <w:rFonts w:ascii="Arial" w:hAnsi="Arial" w:cs="Arial"/>
          <w:b/>
          <w:sz w:val="28"/>
          <w:szCs w:val="28"/>
        </w:rPr>
        <w:t xml:space="preserve">Objective </w:t>
      </w:r>
    </w:p>
    <w:p w14:paraId="342F51B8" w14:textId="29153280" w:rsidR="00707E3B" w:rsidRPr="004A2F14" w:rsidRDefault="00707E3B" w:rsidP="00707E3B">
      <w:pPr>
        <w:rPr>
          <w:rFonts w:ascii="Arial" w:hAnsi="Arial" w:cs="Arial"/>
        </w:rPr>
      </w:pPr>
      <w:r w:rsidRPr="004A2F14">
        <w:rPr>
          <w:rFonts w:ascii="Arial" w:hAnsi="Arial" w:cs="Arial"/>
        </w:rPr>
        <w:t xml:space="preserve">The </w:t>
      </w:r>
      <w:r w:rsidR="00A65799" w:rsidRPr="004A2F14">
        <w:rPr>
          <w:rFonts w:ascii="Arial" w:hAnsi="Arial" w:cs="Arial"/>
          <w:b/>
          <w:color w:val="FF0000"/>
        </w:rPr>
        <w:t xml:space="preserve">ABC Baptist Church’s </w:t>
      </w:r>
      <w:r w:rsidRPr="004A2F14">
        <w:rPr>
          <w:rFonts w:ascii="Arial" w:hAnsi="Arial" w:cs="Arial"/>
          <w:b/>
          <w:color w:val="FF0000"/>
        </w:rPr>
        <w:t>[</w:t>
      </w:r>
      <w:r w:rsidR="00A65799" w:rsidRPr="004A2F14">
        <w:rPr>
          <w:rFonts w:ascii="Arial" w:hAnsi="Arial" w:cs="Arial"/>
          <w:b/>
          <w:color w:val="FF0000"/>
        </w:rPr>
        <w:t>governance group</w:t>
      </w:r>
      <w:r w:rsidRPr="004A2F14">
        <w:rPr>
          <w:rFonts w:ascii="Arial" w:hAnsi="Arial" w:cs="Arial"/>
          <w:b/>
          <w:color w:val="FF0000"/>
        </w:rPr>
        <w:t>]</w:t>
      </w:r>
      <w:r w:rsidRPr="004A2F14">
        <w:rPr>
          <w:rFonts w:ascii="Arial" w:hAnsi="Arial" w:cs="Arial"/>
          <w:color w:val="FF0000"/>
        </w:rPr>
        <w:t xml:space="preserve"> </w:t>
      </w:r>
      <w:r w:rsidRPr="004A2F14">
        <w:rPr>
          <w:rFonts w:ascii="Arial" w:hAnsi="Arial" w:cs="Arial"/>
        </w:rPr>
        <w:t xml:space="preserve">(called the </w:t>
      </w:r>
      <w:r w:rsidR="00A65799" w:rsidRPr="004A2F14">
        <w:rPr>
          <w:rFonts w:ascii="Arial" w:hAnsi="Arial" w:cs="Arial"/>
          <w:b/>
          <w:bCs/>
          <w:color w:val="FF0000"/>
        </w:rPr>
        <w:t>[</w:t>
      </w:r>
      <w:r w:rsidRPr="004A2F14">
        <w:rPr>
          <w:rFonts w:ascii="Arial" w:hAnsi="Arial" w:cs="Arial"/>
          <w:b/>
          <w:bCs/>
          <w:color w:val="FF0000"/>
        </w:rPr>
        <w:t>‘</w:t>
      </w:r>
      <w:r w:rsidR="00A65799" w:rsidRPr="004A2F14">
        <w:rPr>
          <w:rFonts w:ascii="Arial" w:hAnsi="Arial" w:cs="Arial"/>
          <w:b/>
          <w:bCs/>
          <w:color w:val="FF0000"/>
        </w:rPr>
        <w:t>governance group</w:t>
      </w:r>
      <w:r w:rsidRPr="004A2F14">
        <w:rPr>
          <w:rFonts w:ascii="Arial" w:hAnsi="Arial" w:cs="Arial"/>
          <w:b/>
          <w:bCs/>
          <w:color w:val="FF0000"/>
        </w:rPr>
        <w:t>’</w:t>
      </w:r>
      <w:r w:rsidR="00A65799" w:rsidRPr="004A2F14">
        <w:rPr>
          <w:rFonts w:ascii="Arial" w:hAnsi="Arial" w:cs="Arial"/>
          <w:b/>
          <w:bCs/>
          <w:color w:val="FF0000"/>
        </w:rPr>
        <w:t>]</w:t>
      </w:r>
      <w:r w:rsidRPr="004A2F14">
        <w:rPr>
          <w:rFonts w:ascii="Arial" w:hAnsi="Arial" w:cs="Arial"/>
          <w:color w:val="FF0000"/>
        </w:rPr>
        <w:t xml:space="preserve"> </w:t>
      </w:r>
      <w:r w:rsidRPr="004A2F14">
        <w:rPr>
          <w:rFonts w:ascii="Arial" w:hAnsi="Arial" w:cs="Arial"/>
        </w:rPr>
        <w:t xml:space="preserve">in this policy) aims to ensure that </w:t>
      </w:r>
      <w:r w:rsidR="00BC12C9">
        <w:rPr>
          <w:rFonts w:ascii="Arial" w:hAnsi="Arial" w:cs="Arial"/>
        </w:rPr>
        <w:t xml:space="preserve">the </w:t>
      </w:r>
      <w:r w:rsidR="00A65799" w:rsidRPr="004A2F14">
        <w:rPr>
          <w:rFonts w:ascii="Arial" w:hAnsi="Arial" w:cs="Arial"/>
        </w:rPr>
        <w:t>governance group</w:t>
      </w:r>
      <w:r w:rsidR="00A524BD" w:rsidRPr="004A2F14">
        <w:rPr>
          <w:rFonts w:ascii="Arial" w:hAnsi="Arial" w:cs="Arial"/>
        </w:rPr>
        <w:t xml:space="preserve"> </w:t>
      </w:r>
      <w:r w:rsidR="00BC12C9">
        <w:rPr>
          <w:rFonts w:ascii="Arial" w:hAnsi="Arial" w:cs="Arial"/>
        </w:rPr>
        <w:t>is</w:t>
      </w:r>
      <w:r w:rsidR="00A524BD" w:rsidRPr="004A2F14">
        <w:rPr>
          <w:rFonts w:ascii="Arial" w:hAnsi="Arial" w:cs="Arial"/>
        </w:rPr>
        <w:t xml:space="preserve"> aware of their obligation</w:t>
      </w:r>
      <w:r w:rsidR="00BC12C9">
        <w:rPr>
          <w:rFonts w:ascii="Arial" w:hAnsi="Arial" w:cs="Arial"/>
        </w:rPr>
        <w:t>s</w:t>
      </w:r>
      <w:r w:rsidRPr="004A2F14">
        <w:rPr>
          <w:rFonts w:ascii="Arial" w:hAnsi="Arial" w:cs="Arial"/>
        </w:rPr>
        <w:t xml:space="preserve"> to disclose any conflicts of interest that they may have, and to comply with this policy to ensure they effectively manage those conflicts of interest as representatives of</w:t>
      </w:r>
      <w:r w:rsidR="00A65799" w:rsidRPr="004A2F14">
        <w:rPr>
          <w:rFonts w:ascii="Arial" w:hAnsi="Arial" w:cs="Arial"/>
        </w:rPr>
        <w:t xml:space="preserve"> </w:t>
      </w:r>
      <w:r w:rsidR="00A65799" w:rsidRPr="004A2F14">
        <w:rPr>
          <w:rFonts w:ascii="Arial" w:hAnsi="Arial" w:cs="Arial"/>
          <w:b/>
          <w:color w:val="FF0000"/>
        </w:rPr>
        <w:t>ABC Baptist Church.</w:t>
      </w:r>
    </w:p>
    <w:p w14:paraId="165EDFD4" w14:textId="77777777" w:rsidR="00A524BD" w:rsidRPr="004A2F14" w:rsidRDefault="00A524BD" w:rsidP="00A524BD">
      <w:pPr>
        <w:rPr>
          <w:rFonts w:ascii="Arial" w:hAnsi="Arial" w:cs="Arial"/>
          <w:b/>
        </w:rPr>
      </w:pPr>
    </w:p>
    <w:p w14:paraId="50BD95A4" w14:textId="03BC2F39" w:rsidR="00707E3B" w:rsidRPr="004A2F14" w:rsidRDefault="00707E3B" w:rsidP="00A524BD">
      <w:pPr>
        <w:rPr>
          <w:rFonts w:ascii="Arial" w:hAnsi="Arial" w:cs="Arial"/>
          <w:b/>
          <w:sz w:val="28"/>
          <w:szCs w:val="28"/>
        </w:rPr>
      </w:pPr>
      <w:r w:rsidRPr="004A2F14">
        <w:rPr>
          <w:rFonts w:ascii="Arial" w:hAnsi="Arial" w:cs="Arial"/>
          <w:b/>
          <w:sz w:val="28"/>
          <w:szCs w:val="28"/>
        </w:rPr>
        <w:t xml:space="preserve">Scope </w:t>
      </w:r>
    </w:p>
    <w:p w14:paraId="14229550" w14:textId="5DA2F3DA" w:rsidR="00707E3B" w:rsidRPr="004A2F14" w:rsidRDefault="00707E3B" w:rsidP="00707E3B">
      <w:pPr>
        <w:rPr>
          <w:rFonts w:ascii="Arial" w:hAnsi="Arial" w:cs="Arial"/>
        </w:rPr>
      </w:pPr>
      <w:r w:rsidRPr="004A2F14">
        <w:rPr>
          <w:rFonts w:ascii="Arial" w:hAnsi="Arial" w:cs="Arial"/>
        </w:rPr>
        <w:t xml:space="preserve">This policy applies to the </w:t>
      </w:r>
      <w:r w:rsidR="00A65799" w:rsidRPr="004A2F14">
        <w:rPr>
          <w:rFonts w:ascii="Arial" w:hAnsi="Arial" w:cs="Arial"/>
        </w:rPr>
        <w:t>governance group, employees and volunteers</w:t>
      </w:r>
      <w:r w:rsidRPr="004A2F14">
        <w:rPr>
          <w:rFonts w:ascii="Arial" w:hAnsi="Arial" w:cs="Arial"/>
        </w:rPr>
        <w:t xml:space="preserve"> of </w:t>
      </w:r>
      <w:r w:rsidR="00A65799" w:rsidRPr="004A2F14">
        <w:rPr>
          <w:rFonts w:ascii="Arial" w:hAnsi="Arial" w:cs="Arial"/>
          <w:b/>
          <w:color w:val="FF0000"/>
        </w:rPr>
        <w:t>ABC Baptist Church.</w:t>
      </w:r>
    </w:p>
    <w:p w14:paraId="223E6BD4" w14:textId="77777777" w:rsidR="00A524BD" w:rsidRPr="004A2F14" w:rsidRDefault="00A524BD" w:rsidP="00A524BD">
      <w:pPr>
        <w:rPr>
          <w:rFonts w:ascii="Arial" w:hAnsi="Arial" w:cs="Arial"/>
          <w:b/>
        </w:rPr>
      </w:pPr>
    </w:p>
    <w:p w14:paraId="4FBB6E58" w14:textId="656C5F31" w:rsidR="00707E3B" w:rsidRPr="004A2F14" w:rsidRDefault="00707E3B" w:rsidP="00A524BD">
      <w:pPr>
        <w:rPr>
          <w:rFonts w:ascii="Arial" w:hAnsi="Arial" w:cs="Arial"/>
          <w:b/>
          <w:sz w:val="28"/>
          <w:szCs w:val="28"/>
        </w:rPr>
      </w:pPr>
      <w:r w:rsidRPr="004A2F14">
        <w:rPr>
          <w:rFonts w:ascii="Arial" w:hAnsi="Arial" w:cs="Arial"/>
          <w:b/>
          <w:sz w:val="28"/>
          <w:szCs w:val="28"/>
        </w:rPr>
        <w:t xml:space="preserve">Definition of conflicts of interests </w:t>
      </w:r>
    </w:p>
    <w:p w14:paraId="64850700" w14:textId="03A890F5" w:rsidR="00E10E93" w:rsidRPr="004A2F14" w:rsidRDefault="00707E3B" w:rsidP="00AC2B73">
      <w:pPr>
        <w:jc w:val="both"/>
        <w:rPr>
          <w:rFonts w:ascii="Arial" w:hAnsi="Arial" w:cs="Arial"/>
        </w:rPr>
      </w:pPr>
      <w:r w:rsidRPr="004A2F14">
        <w:rPr>
          <w:rFonts w:ascii="Arial" w:hAnsi="Arial" w:cs="Arial"/>
        </w:rPr>
        <w:t xml:space="preserve">A conflict of interest occurs when a person’s personal interests conflict with their responsibility to act in the best interests of the </w:t>
      </w:r>
      <w:r w:rsidR="00A65799" w:rsidRPr="004A2F14">
        <w:rPr>
          <w:rFonts w:ascii="Arial" w:hAnsi="Arial" w:cs="Arial"/>
        </w:rPr>
        <w:t>church</w:t>
      </w:r>
      <w:r w:rsidRPr="004A2F14">
        <w:rPr>
          <w:rFonts w:ascii="Arial" w:hAnsi="Arial" w:cs="Arial"/>
        </w:rPr>
        <w:t xml:space="preserve">. </w:t>
      </w:r>
    </w:p>
    <w:p w14:paraId="5E6A6D74" w14:textId="2EB77CFB" w:rsidR="00E10E93" w:rsidRPr="004A2F14" w:rsidRDefault="00707E3B" w:rsidP="00AC2B73">
      <w:pPr>
        <w:jc w:val="both"/>
        <w:rPr>
          <w:rFonts w:ascii="Arial" w:hAnsi="Arial" w:cs="Arial"/>
        </w:rPr>
      </w:pPr>
      <w:r w:rsidRPr="004A2F14">
        <w:rPr>
          <w:rFonts w:ascii="Arial" w:hAnsi="Arial" w:cs="Arial"/>
        </w:rPr>
        <w:t>Personal interests include direct interests</w:t>
      </w:r>
      <w:r w:rsidR="00E10E93" w:rsidRPr="004A2F14">
        <w:rPr>
          <w:rFonts w:ascii="Arial" w:hAnsi="Arial" w:cs="Arial"/>
        </w:rPr>
        <w:t>,</w:t>
      </w:r>
      <w:r w:rsidRPr="004A2F14">
        <w:rPr>
          <w:rFonts w:ascii="Arial" w:hAnsi="Arial" w:cs="Arial"/>
        </w:rPr>
        <w:t xml:space="preserve"> as well as those of family, friends, or other organisations a person may be involved with or have an interest in (for example, as a </w:t>
      </w:r>
      <w:r w:rsidR="00A65799" w:rsidRPr="004A2F14">
        <w:rPr>
          <w:rFonts w:ascii="Arial" w:hAnsi="Arial" w:cs="Arial"/>
        </w:rPr>
        <w:t>board member</w:t>
      </w:r>
      <w:r w:rsidRPr="004A2F14">
        <w:rPr>
          <w:rFonts w:ascii="Arial" w:hAnsi="Arial" w:cs="Arial"/>
        </w:rPr>
        <w:t xml:space="preserve">). </w:t>
      </w:r>
    </w:p>
    <w:p w14:paraId="7986331D" w14:textId="5E1FEABF" w:rsidR="00E10E93" w:rsidRPr="004A2F14" w:rsidRDefault="00707E3B" w:rsidP="00707E3B">
      <w:pPr>
        <w:rPr>
          <w:rFonts w:ascii="Arial" w:hAnsi="Arial" w:cs="Arial"/>
        </w:rPr>
      </w:pPr>
      <w:r w:rsidRPr="004A2F14">
        <w:rPr>
          <w:rFonts w:ascii="Arial" w:hAnsi="Arial" w:cs="Arial"/>
        </w:rPr>
        <w:lastRenderedPageBreak/>
        <w:t xml:space="preserve">It also includes a conflict between a </w:t>
      </w:r>
      <w:r w:rsidR="00A65799" w:rsidRPr="004A2F14">
        <w:rPr>
          <w:rFonts w:ascii="Arial" w:hAnsi="Arial" w:cs="Arial"/>
          <w:b/>
          <w:bCs/>
          <w:color w:val="FF0000"/>
        </w:rPr>
        <w:t>[governance group member’s]</w:t>
      </w:r>
      <w:r w:rsidRPr="004A2F14">
        <w:rPr>
          <w:rFonts w:ascii="Arial" w:hAnsi="Arial" w:cs="Arial"/>
          <w:b/>
          <w:bCs/>
          <w:color w:val="FF0000"/>
        </w:rPr>
        <w:t xml:space="preserve"> </w:t>
      </w:r>
      <w:r w:rsidRPr="004A2F14">
        <w:rPr>
          <w:rFonts w:ascii="Arial" w:hAnsi="Arial" w:cs="Arial"/>
        </w:rPr>
        <w:t xml:space="preserve">duty to </w:t>
      </w:r>
      <w:r w:rsidR="00A65799" w:rsidRPr="004A2F14">
        <w:rPr>
          <w:rFonts w:ascii="Arial" w:hAnsi="Arial" w:cs="Arial"/>
          <w:b/>
          <w:color w:val="FF0000"/>
        </w:rPr>
        <w:t xml:space="preserve">ABC Baptist Church </w:t>
      </w:r>
      <w:r w:rsidRPr="004A2F14">
        <w:rPr>
          <w:rFonts w:ascii="Arial" w:hAnsi="Arial" w:cs="Arial"/>
        </w:rPr>
        <w:t xml:space="preserve">and another duty that the </w:t>
      </w:r>
      <w:r w:rsidR="00A65799" w:rsidRPr="004A2F14">
        <w:rPr>
          <w:rFonts w:ascii="Arial" w:hAnsi="Arial" w:cs="Arial"/>
          <w:b/>
          <w:bCs/>
          <w:color w:val="FF0000"/>
        </w:rPr>
        <w:t xml:space="preserve">[governance group member] </w:t>
      </w:r>
      <w:r w:rsidRPr="004A2F14">
        <w:rPr>
          <w:rFonts w:ascii="Arial" w:hAnsi="Arial" w:cs="Arial"/>
        </w:rPr>
        <w:t xml:space="preserve">has (for example, to another </w:t>
      </w:r>
      <w:r w:rsidR="00A65799" w:rsidRPr="004A2F14">
        <w:rPr>
          <w:rFonts w:ascii="Arial" w:hAnsi="Arial" w:cs="Arial"/>
        </w:rPr>
        <w:t>church</w:t>
      </w:r>
      <w:r w:rsidRPr="004A2F14">
        <w:rPr>
          <w:rFonts w:ascii="Arial" w:hAnsi="Arial" w:cs="Arial"/>
        </w:rPr>
        <w:t xml:space="preserve">). A conflict of interest may be actual, potential or perceived and may be financial or non-financial. </w:t>
      </w:r>
    </w:p>
    <w:p w14:paraId="2C63E2BC" w14:textId="4F81EF8D" w:rsidR="00E10E93" w:rsidRPr="004A2F14" w:rsidRDefault="00707E3B" w:rsidP="00707E3B">
      <w:pPr>
        <w:rPr>
          <w:rFonts w:ascii="Arial" w:hAnsi="Arial" w:cs="Arial"/>
        </w:rPr>
      </w:pPr>
      <w:r w:rsidRPr="004A2F14">
        <w:rPr>
          <w:rFonts w:ascii="Arial" w:hAnsi="Arial" w:cs="Arial"/>
        </w:rPr>
        <w:t xml:space="preserve">These situations present the risk that a person will </w:t>
      </w:r>
      <w:proofErr w:type="gramStart"/>
      <w:r w:rsidRPr="004A2F14">
        <w:rPr>
          <w:rFonts w:ascii="Arial" w:hAnsi="Arial" w:cs="Arial"/>
        </w:rPr>
        <w:t>make a decision</w:t>
      </w:r>
      <w:proofErr w:type="gramEnd"/>
      <w:r w:rsidRPr="004A2F14">
        <w:rPr>
          <w:rFonts w:ascii="Arial" w:hAnsi="Arial" w:cs="Arial"/>
        </w:rPr>
        <w:t xml:space="preserve"> based on, or affected by, these influences, rather than in the best interests of the </w:t>
      </w:r>
      <w:r w:rsidR="00A65799" w:rsidRPr="004A2F14">
        <w:rPr>
          <w:rFonts w:ascii="Arial" w:hAnsi="Arial" w:cs="Arial"/>
        </w:rPr>
        <w:t>church</w:t>
      </w:r>
      <w:r w:rsidR="00E10E93" w:rsidRPr="004A2F14">
        <w:rPr>
          <w:rFonts w:ascii="Arial" w:hAnsi="Arial" w:cs="Arial"/>
        </w:rPr>
        <w:t>.</w:t>
      </w:r>
    </w:p>
    <w:p w14:paraId="0EFE223D" w14:textId="3F8F86E6" w:rsidR="00707E3B" w:rsidRPr="004A2F14" w:rsidRDefault="004A02C5" w:rsidP="00707E3B">
      <w:pPr>
        <w:rPr>
          <w:rFonts w:ascii="Arial" w:hAnsi="Arial" w:cs="Arial"/>
        </w:rPr>
      </w:pPr>
      <w:r w:rsidRPr="004A2F14">
        <w:rPr>
          <w:rFonts w:ascii="Arial" w:hAnsi="Arial" w:cs="Arial"/>
        </w:rPr>
        <w:t>Therefore,</w:t>
      </w:r>
      <w:r w:rsidR="00E10E93" w:rsidRPr="004A2F14">
        <w:rPr>
          <w:rFonts w:ascii="Arial" w:hAnsi="Arial" w:cs="Arial"/>
        </w:rPr>
        <w:t xml:space="preserve"> these situations must be managed accordingly. </w:t>
      </w:r>
    </w:p>
    <w:p w14:paraId="33A27631" w14:textId="77777777" w:rsidR="00A65799" w:rsidRPr="004A2F14" w:rsidRDefault="00A65799" w:rsidP="00707E3B">
      <w:pPr>
        <w:rPr>
          <w:rFonts w:ascii="Arial" w:hAnsi="Arial" w:cs="Arial"/>
        </w:rPr>
      </w:pPr>
    </w:p>
    <w:p w14:paraId="46742CC4" w14:textId="098CD191" w:rsidR="00707E3B" w:rsidRPr="004A2F14" w:rsidRDefault="00707E3B" w:rsidP="00707E3B">
      <w:pPr>
        <w:rPr>
          <w:rFonts w:ascii="Arial" w:hAnsi="Arial" w:cs="Arial"/>
          <w:b/>
          <w:sz w:val="28"/>
          <w:szCs w:val="28"/>
        </w:rPr>
      </w:pPr>
      <w:r w:rsidRPr="004A2F14">
        <w:rPr>
          <w:rFonts w:ascii="Arial" w:hAnsi="Arial" w:cs="Arial"/>
          <w:b/>
          <w:sz w:val="28"/>
          <w:szCs w:val="28"/>
        </w:rPr>
        <w:t xml:space="preserve">Policy </w:t>
      </w:r>
    </w:p>
    <w:p w14:paraId="71E6344A" w14:textId="6FA31A0E" w:rsidR="00E10E93" w:rsidRPr="004A2F14" w:rsidRDefault="00707E3B" w:rsidP="00707E3B">
      <w:pPr>
        <w:rPr>
          <w:rFonts w:ascii="Arial" w:hAnsi="Arial" w:cs="Arial"/>
        </w:rPr>
      </w:pPr>
      <w:r w:rsidRPr="004A2F14">
        <w:rPr>
          <w:rFonts w:ascii="Arial" w:hAnsi="Arial" w:cs="Arial"/>
        </w:rPr>
        <w:t xml:space="preserve">This policy has been developed </w:t>
      </w:r>
      <w:r w:rsidR="00E10E93" w:rsidRPr="004A2F14">
        <w:rPr>
          <w:rFonts w:ascii="Arial" w:hAnsi="Arial" w:cs="Arial"/>
        </w:rPr>
        <w:t xml:space="preserve">to address conflicts of interest affecting </w:t>
      </w:r>
      <w:r w:rsidR="00E35BF1" w:rsidRPr="00E35BF1">
        <w:rPr>
          <w:rFonts w:ascii="Arial" w:hAnsi="Arial" w:cs="Arial"/>
          <w:b/>
          <w:bCs/>
          <w:color w:val="FF0000"/>
        </w:rPr>
        <w:t>[</w:t>
      </w:r>
      <w:r w:rsidR="00A65799" w:rsidRPr="00E35BF1">
        <w:rPr>
          <w:rFonts w:ascii="Arial" w:hAnsi="Arial" w:cs="Arial"/>
          <w:b/>
          <w:bCs/>
          <w:color w:val="FF0000"/>
        </w:rPr>
        <w:t>ABC Baptist Church</w:t>
      </w:r>
      <w:r w:rsidR="00E35BF1">
        <w:rPr>
          <w:rFonts w:ascii="Arial" w:hAnsi="Arial" w:cs="Arial"/>
          <w:b/>
          <w:bCs/>
          <w:color w:val="FF0000"/>
        </w:rPr>
        <w:t>]</w:t>
      </w:r>
      <w:r w:rsidR="00A65799" w:rsidRPr="004A2F14">
        <w:rPr>
          <w:rFonts w:ascii="Arial" w:hAnsi="Arial" w:cs="Arial"/>
        </w:rPr>
        <w:t>.</w:t>
      </w:r>
    </w:p>
    <w:p w14:paraId="2770F9F7" w14:textId="78FBEF41" w:rsidR="00E10E93" w:rsidRPr="004A2F14" w:rsidRDefault="00E10E93" w:rsidP="00707E3B">
      <w:pPr>
        <w:rPr>
          <w:rFonts w:ascii="Arial" w:hAnsi="Arial" w:cs="Arial"/>
        </w:rPr>
      </w:pPr>
      <w:r w:rsidRPr="004A2F14">
        <w:rPr>
          <w:rFonts w:ascii="Arial" w:hAnsi="Arial" w:cs="Arial"/>
        </w:rPr>
        <w:t xml:space="preserve">Conflict of interest are common, and they do not need to present a problem to the </w:t>
      </w:r>
      <w:r w:rsidR="00A65799" w:rsidRPr="004A2F14">
        <w:rPr>
          <w:rFonts w:ascii="Arial" w:hAnsi="Arial" w:cs="Arial"/>
        </w:rPr>
        <w:t>church</w:t>
      </w:r>
      <w:r w:rsidRPr="004A2F14">
        <w:rPr>
          <w:rFonts w:ascii="Arial" w:hAnsi="Arial" w:cs="Arial"/>
        </w:rPr>
        <w:t xml:space="preserve"> </w:t>
      </w:r>
      <w:proofErr w:type="gramStart"/>
      <w:r w:rsidRPr="004A2F14">
        <w:rPr>
          <w:rFonts w:ascii="Arial" w:hAnsi="Arial" w:cs="Arial"/>
        </w:rPr>
        <w:t>as long as</w:t>
      </w:r>
      <w:proofErr w:type="gramEnd"/>
      <w:r w:rsidRPr="004A2F14">
        <w:rPr>
          <w:rFonts w:ascii="Arial" w:hAnsi="Arial" w:cs="Arial"/>
        </w:rPr>
        <w:t xml:space="preserve"> they are openly and effectively managed.</w:t>
      </w:r>
    </w:p>
    <w:p w14:paraId="34322E9B" w14:textId="08FDE6DA" w:rsidR="00707E3B" w:rsidRPr="004A2F14" w:rsidRDefault="00E10E93" w:rsidP="00707E3B">
      <w:pPr>
        <w:rPr>
          <w:rFonts w:ascii="Arial" w:hAnsi="Arial" w:cs="Arial"/>
        </w:rPr>
      </w:pPr>
      <w:r w:rsidRPr="004A2F14">
        <w:rPr>
          <w:rFonts w:ascii="Arial" w:hAnsi="Arial" w:cs="Arial"/>
        </w:rPr>
        <w:t xml:space="preserve">It is the policy of </w:t>
      </w:r>
      <w:r w:rsidR="00A65799" w:rsidRPr="004A2F14">
        <w:rPr>
          <w:rFonts w:ascii="Arial" w:hAnsi="Arial" w:cs="Arial"/>
          <w:bCs/>
        </w:rPr>
        <w:t>church</w:t>
      </w:r>
      <w:r w:rsidR="00A65799" w:rsidRPr="004A2F14">
        <w:rPr>
          <w:rFonts w:ascii="Arial" w:hAnsi="Arial" w:cs="Arial"/>
        </w:rPr>
        <w:t xml:space="preserve">, </w:t>
      </w:r>
      <w:r w:rsidR="00707E3B" w:rsidRPr="004A2F14">
        <w:rPr>
          <w:rFonts w:ascii="Arial" w:hAnsi="Arial" w:cs="Arial"/>
        </w:rPr>
        <w:t xml:space="preserve">as well as a responsibility of the </w:t>
      </w:r>
      <w:r w:rsidR="00C760B5" w:rsidRPr="004A2F14">
        <w:rPr>
          <w:rFonts w:ascii="Arial" w:hAnsi="Arial" w:cs="Arial"/>
          <w:b/>
          <w:color w:val="FF0000"/>
        </w:rPr>
        <w:t>[Governance Group]</w:t>
      </w:r>
      <w:r w:rsidR="00707E3B" w:rsidRPr="004A2F14">
        <w:rPr>
          <w:rFonts w:ascii="Arial" w:hAnsi="Arial" w:cs="Arial"/>
        </w:rPr>
        <w:t xml:space="preserve">, that ethical, legal, financial or other conflicts of interest be avoided and that any such conflicts (where they do arise) do not conflict with the obligations to </w:t>
      </w:r>
      <w:r w:rsidR="00A65799" w:rsidRPr="004A2F14">
        <w:rPr>
          <w:rFonts w:ascii="Arial" w:hAnsi="Arial" w:cs="Arial"/>
        </w:rPr>
        <w:t>the church</w:t>
      </w:r>
      <w:r w:rsidR="00A65799" w:rsidRPr="004A2F14">
        <w:rPr>
          <w:rFonts w:ascii="Arial" w:hAnsi="Arial" w:cs="Arial"/>
          <w:bCs/>
        </w:rPr>
        <w:t>.</w:t>
      </w:r>
    </w:p>
    <w:p w14:paraId="0432BACB" w14:textId="107CC498" w:rsidR="00707E3B" w:rsidRPr="004A2F14" w:rsidRDefault="00A65799" w:rsidP="00707E3B">
      <w:pPr>
        <w:rPr>
          <w:rFonts w:ascii="Arial" w:hAnsi="Arial" w:cs="Arial"/>
        </w:rPr>
      </w:pPr>
      <w:r w:rsidRPr="004A2F14">
        <w:rPr>
          <w:rFonts w:ascii="Arial" w:hAnsi="Arial" w:cs="Arial"/>
          <w:bCs/>
        </w:rPr>
        <w:t>The church</w:t>
      </w:r>
      <w:r w:rsidR="00707E3B" w:rsidRPr="004A2F14">
        <w:rPr>
          <w:rFonts w:ascii="Arial" w:hAnsi="Arial" w:cs="Arial"/>
          <w:b/>
        </w:rPr>
        <w:t xml:space="preserve"> </w:t>
      </w:r>
      <w:r w:rsidR="00707E3B" w:rsidRPr="004A2F14">
        <w:rPr>
          <w:rFonts w:ascii="Arial" w:hAnsi="Arial" w:cs="Arial"/>
        </w:rPr>
        <w:t xml:space="preserve">will manage conflicts of interest by requiring </w:t>
      </w:r>
      <w:r w:rsidR="00713E96" w:rsidRPr="00713E96">
        <w:rPr>
          <w:rFonts w:ascii="Arial" w:hAnsi="Arial" w:cs="Arial"/>
          <w:b/>
          <w:bCs/>
          <w:color w:val="FF0000"/>
        </w:rPr>
        <w:t>[</w:t>
      </w:r>
      <w:r w:rsidR="00713E96">
        <w:rPr>
          <w:rFonts w:ascii="Arial" w:hAnsi="Arial" w:cs="Arial"/>
          <w:b/>
          <w:bCs/>
          <w:color w:val="FF0000"/>
        </w:rPr>
        <w:t>G</w:t>
      </w:r>
      <w:r w:rsidRPr="00713E96">
        <w:rPr>
          <w:rFonts w:ascii="Arial" w:hAnsi="Arial" w:cs="Arial"/>
          <w:b/>
          <w:bCs/>
          <w:color w:val="FF0000"/>
        </w:rPr>
        <w:t xml:space="preserve">overnance </w:t>
      </w:r>
      <w:r w:rsidR="00713E96">
        <w:rPr>
          <w:rFonts w:ascii="Arial" w:hAnsi="Arial" w:cs="Arial"/>
          <w:b/>
          <w:bCs/>
          <w:color w:val="FF0000"/>
        </w:rPr>
        <w:t>G</w:t>
      </w:r>
      <w:r w:rsidRPr="00713E96">
        <w:rPr>
          <w:rFonts w:ascii="Arial" w:hAnsi="Arial" w:cs="Arial"/>
          <w:b/>
          <w:bCs/>
          <w:color w:val="FF0000"/>
        </w:rPr>
        <w:t>roup</w:t>
      </w:r>
      <w:r w:rsidR="00713E96" w:rsidRPr="00713E96">
        <w:rPr>
          <w:rFonts w:ascii="Arial" w:hAnsi="Arial" w:cs="Arial"/>
          <w:b/>
          <w:bCs/>
          <w:color w:val="FF0000"/>
        </w:rPr>
        <w:t>]</w:t>
      </w:r>
      <w:r w:rsidR="00707E3B" w:rsidRPr="00713E96">
        <w:rPr>
          <w:rFonts w:ascii="Arial" w:hAnsi="Arial" w:cs="Arial"/>
          <w:color w:val="FF0000"/>
        </w:rPr>
        <w:t xml:space="preserve"> </w:t>
      </w:r>
      <w:r w:rsidR="00707E3B" w:rsidRPr="004A2F14">
        <w:rPr>
          <w:rFonts w:ascii="Arial" w:hAnsi="Arial" w:cs="Arial"/>
        </w:rPr>
        <w:t xml:space="preserve">to: </w:t>
      </w:r>
    </w:p>
    <w:p w14:paraId="29349FFD" w14:textId="77777777" w:rsidR="00707E3B" w:rsidRPr="004A2F14" w:rsidRDefault="00707E3B" w:rsidP="00707E3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4A2F14">
        <w:rPr>
          <w:rFonts w:ascii="Arial" w:hAnsi="Arial" w:cs="Arial"/>
        </w:rPr>
        <w:t xml:space="preserve">avoid conflicts of interest where possible </w:t>
      </w:r>
    </w:p>
    <w:p w14:paraId="62EA871F" w14:textId="77777777" w:rsidR="00707E3B" w:rsidRPr="004A2F14" w:rsidRDefault="00707E3B" w:rsidP="00707E3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4A2F14">
        <w:rPr>
          <w:rFonts w:ascii="Arial" w:hAnsi="Arial" w:cs="Arial"/>
        </w:rPr>
        <w:t xml:space="preserve">identify and disclose any conflicts of interest </w:t>
      </w:r>
    </w:p>
    <w:p w14:paraId="5A4EA4C6" w14:textId="77777777" w:rsidR="00707E3B" w:rsidRPr="004A2F14" w:rsidRDefault="00707E3B" w:rsidP="00707E3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4A2F14">
        <w:rPr>
          <w:rFonts w:ascii="Arial" w:hAnsi="Arial" w:cs="Arial"/>
        </w:rPr>
        <w:t xml:space="preserve">carefully manage any conflicts of interest, and </w:t>
      </w:r>
    </w:p>
    <w:p w14:paraId="16142B14" w14:textId="77777777" w:rsidR="00707E3B" w:rsidRPr="004A2F14" w:rsidRDefault="00707E3B" w:rsidP="00707E3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4A2F14">
        <w:rPr>
          <w:rFonts w:ascii="Arial" w:hAnsi="Arial" w:cs="Arial"/>
        </w:rPr>
        <w:t xml:space="preserve">follow this policy and respond to any breaches. </w:t>
      </w:r>
    </w:p>
    <w:p w14:paraId="1EC56E5E" w14:textId="792AE373" w:rsidR="00707E3B" w:rsidRPr="004A2F14" w:rsidRDefault="00707E3B" w:rsidP="002B687C">
      <w:pPr>
        <w:rPr>
          <w:rFonts w:ascii="Arial" w:hAnsi="Arial" w:cs="Arial"/>
          <w:b/>
        </w:rPr>
      </w:pPr>
      <w:r w:rsidRPr="004A2F14">
        <w:rPr>
          <w:rFonts w:ascii="Arial" w:hAnsi="Arial" w:cs="Arial"/>
          <w:b/>
        </w:rPr>
        <w:t xml:space="preserve">Responsibility of the </w:t>
      </w:r>
      <w:r w:rsidR="00A65799" w:rsidRPr="004A2F14">
        <w:rPr>
          <w:rFonts w:ascii="Arial" w:hAnsi="Arial" w:cs="Arial"/>
          <w:b/>
          <w:color w:val="FF0000"/>
        </w:rPr>
        <w:t>[Governance Group]</w:t>
      </w:r>
    </w:p>
    <w:p w14:paraId="1727C64C" w14:textId="20DCF43B" w:rsidR="00707E3B" w:rsidRPr="004A2F14" w:rsidRDefault="00713E96" w:rsidP="00707E3B">
      <w:pPr>
        <w:rPr>
          <w:rFonts w:ascii="Arial" w:hAnsi="Arial" w:cs="Arial"/>
        </w:rPr>
      </w:pPr>
      <w:r w:rsidRPr="004A2F14">
        <w:rPr>
          <w:rFonts w:ascii="Arial" w:hAnsi="Arial" w:cs="Arial"/>
        </w:rPr>
        <w:t>The</w:t>
      </w:r>
      <w:r w:rsidRPr="004A2F14">
        <w:rPr>
          <w:rFonts w:ascii="Arial" w:hAnsi="Arial" w:cs="Arial"/>
          <w:b/>
          <w:color w:val="FF0000"/>
        </w:rPr>
        <w:t xml:space="preserve"> [</w:t>
      </w:r>
      <w:r w:rsidR="00A65799" w:rsidRPr="004A2F14">
        <w:rPr>
          <w:rFonts w:ascii="Arial" w:hAnsi="Arial" w:cs="Arial"/>
          <w:b/>
          <w:color w:val="FF0000"/>
        </w:rPr>
        <w:t xml:space="preserve">Governance Group] </w:t>
      </w:r>
      <w:r w:rsidR="00707E3B" w:rsidRPr="004A2F14">
        <w:rPr>
          <w:rFonts w:ascii="Arial" w:hAnsi="Arial" w:cs="Arial"/>
        </w:rPr>
        <w:t xml:space="preserve">is responsible for: </w:t>
      </w:r>
    </w:p>
    <w:p w14:paraId="6BEF0349" w14:textId="6AB8008A" w:rsidR="00707E3B" w:rsidRPr="004A2F14" w:rsidRDefault="00707E3B" w:rsidP="00707E3B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4A2F14">
        <w:rPr>
          <w:rFonts w:ascii="Arial" w:hAnsi="Arial" w:cs="Arial"/>
        </w:rPr>
        <w:t xml:space="preserve">establishing a system for identifying, disclosing and managing conflicts of interest across the </w:t>
      </w:r>
      <w:r w:rsidR="00A65799" w:rsidRPr="004A2F14">
        <w:rPr>
          <w:rFonts w:ascii="Arial" w:hAnsi="Arial" w:cs="Arial"/>
        </w:rPr>
        <w:t>church</w:t>
      </w:r>
      <w:r w:rsidRPr="004A2F14">
        <w:rPr>
          <w:rFonts w:ascii="Arial" w:hAnsi="Arial" w:cs="Arial"/>
        </w:rPr>
        <w:t xml:space="preserve"> </w:t>
      </w:r>
    </w:p>
    <w:p w14:paraId="4B5DF1C4" w14:textId="77777777" w:rsidR="00707E3B" w:rsidRPr="004A2F14" w:rsidRDefault="00707E3B" w:rsidP="00707E3B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4A2F14">
        <w:rPr>
          <w:rFonts w:ascii="Arial" w:hAnsi="Arial" w:cs="Arial"/>
        </w:rPr>
        <w:t xml:space="preserve">monitoring compliance with this policy, and </w:t>
      </w:r>
    </w:p>
    <w:p w14:paraId="6E10DBEB" w14:textId="77777777" w:rsidR="00707E3B" w:rsidRPr="004A2F14" w:rsidRDefault="00707E3B" w:rsidP="00707E3B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4A2F14">
        <w:rPr>
          <w:rFonts w:ascii="Arial" w:hAnsi="Arial" w:cs="Arial"/>
        </w:rPr>
        <w:t xml:space="preserve">reviewing this policy on an annual basis to ensure that the policy is operating effectively. </w:t>
      </w:r>
    </w:p>
    <w:p w14:paraId="17D1BFE8" w14:textId="33DE1F60" w:rsidR="00707E3B" w:rsidRPr="004A2F14" w:rsidRDefault="00707E3B" w:rsidP="00707E3B">
      <w:pPr>
        <w:rPr>
          <w:rFonts w:ascii="Arial" w:hAnsi="Arial" w:cs="Arial"/>
        </w:rPr>
      </w:pPr>
      <w:r w:rsidRPr="004A2F14">
        <w:rPr>
          <w:rFonts w:ascii="Arial" w:hAnsi="Arial" w:cs="Arial"/>
        </w:rPr>
        <w:t xml:space="preserve">The </w:t>
      </w:r>
      <w:r w:rsidR="00A65799" w:rsidRPr="004A2F14">
        <w:rPr>
          <w:rFonts w:ascii="Arial" w:hAnsi="Arial" w:cs="Arial"/>
        </w:rPr>
        <w:t>church</w:t>
      </w:r>
      <w:r w:rsidRPr="004A2F14">
        <w:rPr>
          <w:rFonts w:ascii="Arial" w:hAnsi="Arial" w:cs="Arial"/>
        </w:rPr>
        <w:t xml:space="preserve"> must ensure that its </w:t>
      </w:r>
      <w:r w:rsidR="00A65799" w:rsidRPr="004A2F14">
        <w:rPr>
          <w:rFonts w:ascii="Arial" w:hAnsi="Arial" w:cs="Arial"/>
        </w:rPr>
        <w:t>governance group</w:t>
      </w:r>
      <w:r w:rsidRPr="004A2F14">
        <w:rPr>
          <w:rFonts w:ascii="Arial" w:hAnsi="Arial" w:cs="Arial"/>
        </w:rPr>
        <w:t xml:space="preserve"> </w:t>
      </w:r>
      <w:r w:rsidR="003254AD">
        <w:rPr>
          <w:rFonts w:ascii="Arial" w:hAnsi="Arial" w:cs="Arial"/>
        </w:rPr>
        <w:t>is</w:t>
      </w:r>
      <w:r w:rsidRPr="004A2F14">
        <w:rPr>
          <w:rFonts w:ascii="Arial" w:hAnsi="Arial" w:cs="Arial"/>
        </w:rPr>
        <w:t xml:space="preserve"> aware of the ACNC governance standards, particularly governance standard 5, and that they disclose any actual or perceived material conflicts of interests as required by governance standard 5. </w:t>
      </w:r>
    </w:p>
    <w:p w14:paraId="64BBF2BB" w14:textId="4ABC48CE" w:rsidR="00707E3B" w:rsidRPr="004A2F14" w:rsidRDefault="00707E3B" w:rsidP="002B687C">
      <w:pPr>
        <w:rPr>
          <w:rFonts w:ascii="Arial" w:hAnsi="Arial" w:cs="Arial"/>
          <w:b/>
        </w:rPr>
      </w:pPr>
      <w:r w:rsidRPr="004A2F14">
        <w:rPr>
          <w:rFonts w:ascii="Arial" w:hAnsi="Arial" w:cs="Arial"/>
          <w:b/>
        </w:rPr>
        <w:t xml:space="preserve">Identification and disclosure of conflicts of interest </w:t>
      </w:r>
    </w:p>
    <w:p w14:paraId="195BECC4" w14:textId="577FF285" w:rsidR="0097330E" w:rsidRPr="004A2F14" w:rsidRDefault="00707E3B" w:rsidP="00707E3B">
      <w:pPr>
        <w:rPr>
          <w:rFonts w:ascii="Arial" w:hAnsi="Arial" w:cs="Arial"/>
        </w:rPr>
      </w:pPr>
      <w:r w:rsidRPr="004A2F14">
        <w:rPr>
          <w:rFonts w:ascii="Arial" w:hAnsi="Arial" w:cs="Arial"/>
        </w:rPr>
        <w:lastRenderedPageBreak/>
        <w:t>Once an actual, potential or perceived conflict of interest is identified, it must be entered into</w:t>
      </w:r>
      <w:r w:rsidR="0063478C">
        <w:rPr>
          <w:rFonts w:ascii="Arial" w:hAnsi="Arial" w:cs="Arial"/>
        </w:rPr>
        <w:t xml:space="preserve"> the</w:t>
      </w:r>
      <w:r w:rsidR="00963E87" w:rsidRPr="004A2F14">
        <w:rPr>
          <w:rFonts w:ascii="Arial" w:hAnsi="Arial" w:cs="Arial"/>
        </w:rPr>
        <w:t xml:space="preserve"> </w:t>
      </w:r>
      <w:r w:rsidR="0063478C">
        <w:rPr>
          <w:rFonts w:ascii="Arial" w:hAnsi="Arial" w:cs="Arial"/>
          <w:bCs/>
        </w:rPr>
        <w:t>church</w:t>
      </w:r>
      <w:r w:rsidRPr="004A2F14">
        <w:rPr>
          <w:rFonts w:ascii="Arial" w:hAnsi="Arial" w:cs="Arial"/>
          <w:bCs/>
        </w:rPr>
        <w:t>’s</w:t>
      </w:r>
      <w:r w:rsidRPr="004A2F14">
        <w:rPr>
          <w:rFonts w:ascii="Arial" w:hAnsi="Arial" w:cs="Arial"/>
        </w:rPr>
        <w:t xml:space="preserve"> </w:t>
      </w:r>
      <w:r w:rsidR="00CA75E3">
        <w:rPr>
          <w:rFonts w:ascii="Arial" w:hAnsi="Arial" w:cs="Arial"/>
        </w:rPr>
        <w:t>Conflict of Interest Register</w:t>
      </w:r>
      <w:r w:rsidRPr="004A2F14">
        <w:rPr>
          <w:rFonts w:ascii="Arial" w:hAnsi="Arial" w:cs="Arial"/>
        </w:rPr>
        <w:t xml:space="preserve">, as well as being raised with the </w:t>
      </w:r>
      <w:r w:rsidR="00C760B5" w:rsidRPr="004A2F14">
        <w:rPr>
          <w:rFonts w:ascii="Arial" w:hAnsi="Arial" w:cs="Arial"/>
          <w:b/>
          <w:color w:val="FF0000"/>
        </w:rPr>
        <w:t>[Governance Group]</w:t>
      </w:r>
      <w:r w:rsidRPr="004A2F14">
        <w:rPr>
          <w:rFonts w:ascii="Arial" w:hAnsi="Arial" w:cs="Arial"/>
        </w:rPr>
        <w:t xml:space="preserve">. </w:t>
      </w:r>
    </w:p>
    <w:p w14:paraId="7696E634" w14:textId="0A5A5F40" w:rsidR="0097330E" w:rsidRPr="004A2F14" w:rsidRDefault="00707E3B" w:rsidP="00707E3B">
      <w:pPr>
        <w:rPr>
          <w:rFonts w:ascii="Arial" w:hAnsi="Arial" w:cs="Arial"/>
        </w:rPr>
      </w:pPr>
      <w:r w:rsidRPr="004A2F14">
        <w:rPr>
          <w:rFonts w:ascii="Arial" w:hAnsi="Arial" w:cs="Arial"/>
        </w:rPr>
        <w:t xml:space="preserve">Where </w:t>
      </w:r>
      <w:r w:rsidR="00676D70" w:rsidRPr="004A2F14">
        <w:rPr>
          <w:rFonts w:ascii="Arial" w:hAnsi="Arial" w:cs="Arial"/>
        </w:rPr>
        <w:t xml:space="preserve">every </w:t>
      </w:r>
      <w:r w:rsidRPr="004A2F14">
        <w:rPr>
          <w:rFonts w:ascii="Arial" w:hAnsi="Arial" w:cs="Arial"/>
        </w:rPr>
        <w:t xml:space="preserve">other </w:t>
      </w:r>
      <w:r w:rsidR="00C760B5" w:rsidRPr="004A2F14">
        <w:rPr>
          <w:rFonts w:ascii="Arial" w:hAnsi="Arial" w:cs="Arial"/>
          <w:b/>
          <w:color w:val="FF0000"/>
        </w:rPr>
        <w:t xml:space="preserve">[Governance Group] </w:t>
      </w:r>
      <w:r w:rsidRPr="004A2F14">
        <w:rPr>
          <w:rFonts w:ascii="Arial" w:hAnsi="Arial" w:cs="Arial"/>
        </w:rPr>
        <w:t>member share</w:t>
      </w:r>
      <w:r w:rsidR="00676D70" w:rsidRPr="004A2F14">
        <w:rPr>
          <w:rFonts w:ascii="Arial" w:hAnsi="Arial" w:cs="Arial"/>
        </w:rPr>
        <w:t>s</w:t>
      </w:r>
      <w:r w:rsidRPr="004A2F14">
        <w:rPr>
          <w:rFonts w:ascii="Arial" w:hAnsi="Arial" w:cs="Arial"/>
        </w:rPr>
        <w:t xml:space="preserve"> a conflict, the </w:t>
      </w:r>
      <w:r w:rsidR="00C760B5" w:rsidRPr="004A2F14">
        <w:rPr>
          <w:rFonts w:ascii="Arial" w:hAnsi="Arial" w:cs="Arial"/>
          <w:b/>
          <w:color w:val="FF0000"/>
        </w:rPr>
        <w:t xml:space="preserve">[Governance Group] </w:t>
      </w:r>
      <w:r w:rsidRPr="004A2F14">
        <w:rPr>
          <w:rFonts w:ascii="Arial" w:hAnsi="Arial" w:cs="Arial"/>
        </w:rPr>
        <w:t xml:space="preserve">should refer to </w:t>
      </w:r>
      <w:r w:rsidR="0097330E" w:rsidRPr="004A2F14">
        <w:rPr>
          <w:rFonts w:ascii="Arial" w:hAnsi="Arial" w:cs="Arial"/>
        </w:rPr>
        <w:t>ACNC Governance Standard 5</w:t>
      </w:r>
      <w:r w:rsidRPr="004A2F14">
        <w:rPr>
          <w:rFonts w:ascii="Arial" w:hAnsi="Arial" w:cs="Arial"/>
        </w:rPr>
        <w:t xml:space="preserve"> to ensure that proper disclosure occurs. </w:t>
      </w:r>
    </w:p>
    <w:p w14:paraId="160A5247" w14:textId="29510D31" w:rsidR="00707E3B" w:rsidRDefault="00707E3B" w:rsidP="00707E3B">
      <w:pPr>
        <w:rPr>
          <w:rFonts w:ascii="Arial" w:hAnsi="Arial" w:cs="Arial"/>
        </w:rPr>
      </w:pPr>
      <w:r w:rsidRPr="004A2F14">
        <w:rPr>
          <w:rFonts w:ascii="Arial" w:hAnsi="Arial" w:cs="Arial"/>
        </w:rPr>
        <w:t xml:space="preserve">The </w:t>
      </w:r>
      <w:r w:rsidR="00021888">
        <w:rPr>
          <w:rFonts w:ascii="Arial" w:hAnsi="Arial" w:cs="Arial"/>
        </w:rPr>
        <w:t>Conflicts of Interest register</w:t>
      </w:r>
      <w:r w:rsidRPr="004A2F14">
        <w:rPr>
          <w:rFonts w:ascii="Arial" w:hAnsi="Arial" w:cs="Arial"/>
        </w:rPr>
        <w:t xml:space="preserve"> must be maintained by</w:t>
      </w:r>
      <w:r w:rsidR="00A65799" w:rsidRPr="004A2F14">
        <w:rPr>
          <w:rFonts w:ascii="Arial" w:hAnsi="Arial" w:cs="Arial"/>
        </w:rPr>
        <w:t xml:space="preserve"> the</w:t>
      </w:r>
      <w:r w:rsidRPr="004A2F14">
        <w:rPr>
          <w:rFonts w:ascii="Arial" w:hAnsi="Arial" w:cs="Arial"/>
        </w:rPr>
        <w:t xml:space="preserve"> </w:t>
      </w:r>
      <w:r w:rsidRPr="004A2F14">
        <w:rPr>
          <w:rFonts w:ascii="Arial" w:hAnsi="Arial" w:cs="Arial"/>
          <w:b/>
          <w:color w:val="FF0000"/>
        </w:rPr>
        <w:t>[</w:t>
      </w:r>
      <w:r w:rsidR="00A65799" w:rsidRPr="004A2F14">
        <w:rPr>
          <w:rFonts w:ascii="Arial" w:hAnsi="Arial" w:cs="Arial"/>
          <w:b/>
          <w:color w:val="FF0000"/>
        </w:rPr>
        <w:t>Secretary</w:t>
      </w:r>
      <w:r w:rsidRPr="004A2F14">
        <w:rPr>
          <w:rFonts w:ascii="Arial" w:hAnsi="Arial" w:cs="Arial"/>
          <w:b/>
          <w:color w:val="FF0000"/>
        </w:rPr>
        <w:t>]</w:t>
      </w:r>
      <w:r w:rsidR="00A65799" w:rsidRPr="004A2F14">
        <w:rPr>
          <w:rFonts w:ascii="Arial" w:hAnsi="Arial" w:cs="Arial"/>
          <w:b/>
          <w:color w:val="FF0000"/>
        </w:rPr>
        <w:t xml:space="preserve"> </w:t>
      </w:r>
      <w:r w:rsidR="00A65799" w:rsidRPr="004A2F14">
        <w:rPr>
          <w:rFonts w:ascii="Arial" w:hAnsi="Arial" w:cs="Arial"/>
          <w:bCs/>
        </w:rPr>
        <w:t>of the church</w:t>
      </w:r>
      <w:r w:rsidR="00676D70" w:rsidRPr="004A2F14">
        <w:rPr>
          <w:rFonts w:ascii="Arial" w:hAnsi="Arial" w:cs="Arial"/>
        </w:rPr>
        <w:t xml:space="preserve">. The register must </w:t>
      </w:r>
      <w:r w:rsidRPr="004A2F14">
        <w:rPr>
          <w:rFonts w:ascii="Arial" w:hAnsi="Arial" w:cs="Arial"/>
        </w:rPr>
        <w:t xml:space="preserve">record information related to a conflict of interest (including the nature and extent of the conflict of interest and any steps taken to address it). </w:t>
      </w:r>
    </w:p>
    <w:p w14:paraId="04EB8943" w14:textId="6DF8F8A8" w:rsidR="00021888" w:rsidRDefault="00021888" w:rsidP="00707E3B">
      <w:pPr>
        <w:rPr>
          <w:rFonts w:ascii="Arial" w:hAnsi="Arial" w:cs="Arial"/>
        </w:rPr>
      </w:pPr>
      <w:r>
        <w:rPr>
          <w:rFonts w:ascii="Arial" w:hAnsi="Arial" w:cs="Arial"/>
        </w:rPr>
        <w:t>Refer to Appendix A for a template Conflicts of Interest register.</w:t>
      </w:r>
    </w:p>
    <w:p w14:paraId="5306359B" w14:textId="77777777" w:rsidR="00EE2DD7" w:rsidRPr="004A2F14" w:rsidRDefault="00EE2DD7" w:rsidP="00707E3B">
      <w:pPr>
        <w:rPr>
          <w:rFonts w:ascii="Arial" w:hAnsi="Arial" w:cs="Arial"/>
        </w:rPr>
      </w:pPr>
    </w:p>
    <w:p w14:paraId="25032B29" w14:textId="1B88E698" w:rsidR="00707E3B" w:rsidRPr="004A2F14" w:rsidRDefault="00707E3B" w:rsidP="002B687C">
      <w:pPr>
        <w:rPr>
          <w:rFonts w:ascii="Arial" w:hAnsi="Arial" w:cs="Arial"/>
          <w:b/>
        </w:rPr>
      </w:pPr>
      <w:r w:rsidRPr="004A2F14">
        <w:rPr>
          <w:rFonts w:ascii="Arial" w:hAnsi="Arial" w:cs="Arial"/>
          <w:b/>
        </w:rPr>
        <w:t xml:space="preserve">Confidentiality of disclosures </w:t>
      </w:r>
    </w:p>
    <w:p w14:paraId="059B94AC" w14:textId="4804D48B" w:rsidR="00707E3B" w:rsidRPr="004A2F14" w:rsidRDefault="00A65799" w:rsidP="00707E3B">
      <w:pPr>
        <w:rPr>
          <w:rFonts w:ascii="Arial" w:hAnsi="Arial" w:cs="Arial"/>
          <w:bCs/>
        </w:rPr>
      </w:pPr>
      <w:r w:rsidRPr="004A2F14">
        <w:rPr>
          <w:rFonts w:ascii="Arial" w:hAnsi="Arial" w:cs="Arial"/>
          <w:bCs/>
        </w:rPr>
        <w:t xml:space="preserve">The disclosures will be maintained by the </w:t>
      </w:r>
      <w:r w:rsidRPr="004A2F14">
        <w:rPr>
          <w:rFonts w:ascii="Arial" w:hAnsi="Arial" w:cs="Arial"/>
          <w:b/>
          <w:color w:val="FF0000"/>
        </w:rPr>
        <w:t xml:space="preserve">[Secretary] </w:t>
      </w:r>
      <w:r w:rsidRPr="004A2F14">
        <w:rPr>
          <w:rFonts w:ascii="Arial" w:hAnsi="Arial" w:cs="Arial"/>
          <w:bCs/>
        </w:rPr>
        <w:t xml:space="preserve">of the church and may be shared with the </w:t>
      </w:r>
      <w:r w:rsidRPr="004A2F14">
        <w:rPr>
          <w:rFonts w:ascii="Arial" w:hAnsi="Arial" w:cs="Arial"/>
          <w:b/>
          <w:color w:val="FF0000"/>
        </w:rPr>
        <w:t xml:space="preserve">[Governance Group] </w:t>
      </w:r>
      <w:r w:rsidRPr="004A2F14">
        <w:rPr>
          <w:rFonts w:ascii="Arial" w:hAnsi="Arial" w:cs="Arial"/>
          <w:bCs/>
        </w:rPr>
        <w:t>as necessary.</w:t>
      </w:r>
    </w:p>
    <w:p w14:paraId="3CA3369E" w14:textId="77777777" w:rsidR="005C7C4E" w:rsidRPr="004A2F14" w:rsidRDefault="005C7C4E" w:rsidP="00A524BD">
      <w:pPr>
        <w:rPr>
          <w:rFonts w:ascii="Arial" w:hAnsi="Arial" w:cs="Arial"/>
          <w:b/>
        </w:rPr>
      </w:pPr>
    </w:p>
    <w:p w14:paraId="5C7324B6" w14:textId="6F28D1EA" w:rsidR="00707E3B" w:rsidRPr="004A2F14" w:rsidRDefault="00707E3B" w:rsidP="00A524BD">
      <w:pPr>
        <w:rPr>
          <w:rFonts w:ascii="Arial" w:hAnsi="Arial" w:cs="Arial"/>
          <w:b/>
          <w:sz w:val="28"/>
          <w:szCs w:val="28"/>
        </w:rPr>
      </w:pPr>
      <w:r w:rsidRPr="004A2F14">
        <w:rPr>
          <w:rFonts w:ascii="Arial" w:hAnsi="Arial" w:cs="Arial"/>
          <w:b/>
          <w:sz w:val="28"/>
          <w:szCs w:val="28"/>
        </w:rPr>
        <w:t xml:space="preserve">Action required </w:t>
      </w:r>
      <w:r w:rsidR="005C7C4E" w:rsidRPr="004A2F14">
        <w:rPr>
          <w:rFonts w:ascii="Arial" w:hAnsi="Arial" w:cs="Arial"/>
          <w:b/>
          <w:sz w:val="28"/>
          <w:szCs w:val="28"/>
        </w:rPr>
        <w:t xml:space="preserve">to manage </w:t>
      </w:r>
      <w:r w:rsidRPr="004A2F14">
        <w:rPr>
          <w:rFonts w:ascii="Arial" w:hAnsi="Arial" w:cs="Arial"/>
          <w:b/>
          <w:sz w:val="28"/>
          <w:szCs w:val="28"/>
        </w:rPr>
        <w:t xml:space="preserve">conflicts of interest </w:t>
      </w:r>
    </w:p>
    <w:p w14:paraId="485447BD" w14:textId="0C09E350" w:rsidR="00707E3B" w:rsidRPr="004A2F14" w:rsidRDefault="00707E3B" w:rsidP="002B687C">
      <w:pPr>
        <w:rPr>
          <w:rFonts w:ascii="Arial" w:hAnsi="Arial" w:cs="Arial"/>
          <w:b/>
        </w:rPr>
      </w:pPr>
      <w:r w:rsidRPr="004A2F14">
        <w:rPr>
          <w:rFonts w:ascii="Arial" w:hAnsi="Arial" w:cs="Arial"/>
          <w:b/>
        </w:rPr>
        <w:t xml:space="preserve">Conflicts of interest of </w:t>
      </w:r>
      <w:r w:rsidR="00A65799" w:rsidRPr="004A2F14">
        <w:rPr>
          <w:rFonts w:ascii="Arial" w:hAnsi="Arial" w:cs="Arial"/>
          <w:b/>
        </w:rPr>
        <w:t>governance group</w:t>
      </w:r>
      <w:r w:rsidRPr="004A2F14">
        <w:rPr>
          <w:rFonts w:ascii="Arial" w:hAnsi="Arial" w:cs="Arial"/>
          <w:b/>
        </w:rPr>
        <w:t xml:space="preserve"> </w:t>
      </w:r>
    </w:p>
    <w:p w14:paraId="6450ED88" w14:textId="4BC6CD46" w:rsidR="00707E3B" w:rsidRPr="004A2F14" w:rsidRDefault="00707E3B" w:rsidP="00707E3B">
      <w:pPr>
        <w:rPr>
          <w:rFonts w:ascii="Arial" w:hAnsi="Arial" w:cs="Arial"/>
        </w:rPr>
      </w:pPr>
      <w:r w:rsidRPr="004A2F14">
        <w:rPr>
          <w:rFonts w:ascii="Arial" w:hAnsi="Arial" w:cs="Arial"/>
        </w:rPr>
        <w:t xml:space="preserve">Once the conflict of interest has been appropriately disclosed, the </w:t>
      </w:r>
      <w:r w:rsidR="00A65799" w:rsidRPr="004A2F14">
        <w:rPr>
          <w:rFonts w:ascii="Arial" w:hAnsi="Arial" w:cs="Arial"/>
          <w:b/>
          <w:color w:val="FF0000"/>
        </w:rPr>
        <w:t xml:space="preserve">[Governance </w:t>
      </w:r>
      <w:proofErr w:type="gramStart"/>
      <w:r w:rsidR="00A65799" w:rsidRPr="004A2F14">
        <w:rPr>
          <w:rFonts w:ascii="Arial" w:hAnsi="Arial" w:cs="Arial"/>
          <w:b/>
          <w:color w:val="FF0000"/>
        </w:rPr>
        <w:t xml:space="preserve">Group] </w:t>
      </w:r>
      <w:r w:rsidRPr="004A2F14">
        <w:rPr>
          <w:rFonts w:ascii="Arial" w:hAnsi="Arial" w:cs="Arial"/>
        </w:rPr>
        <w:t xml:space="preserve"> (</w:t>
      </w:r>
      <w:proofErr w:type="gramEnd"/>
      <w:r w:rsidRPr="004A2F14">
        <w:rPr>
          <w:rFonts w:ascii="Arial" w:hAnsi="Arial" w:cs="Arial"/>
        </w:rPr>
        <w:t xml:space="preserve">excluding the </w:t>
      </w:r>
      <w:r w:rsidR="00A65799" w:rsidRPr="004A2F14">
        <w:rPr>
          <w:rFonts w:ascii="Arial" w:hAnsi="Arial" w:cs="Arial"/>
          <w:b/>
          <w:color w:val="FF0000"/>
        </w:rPr>
        <w:t xml:space="preserve">[Governance Group] </w:t>
      </w:r>
      <w:r w:rsidRPr="004A2F14">
        <w:rPr>
          <w:rFonts w:ascii="Arial" w:hAnsi="Arial" w:cs="Arial"/>
        </w:rPr>
        <w:t xml:space="preserve">member </w:t>
      </w:r>
      <w:r w:rsidR="005C7C4E" w:rsidRPr="004A2F14">
        <w:rPr>
          <w:rFonts w:ascii="Arial" w:hAnsi="Arial" w:cs="Arial"/>
        </w:rPr>
        <w:t xml:space="preserve">who has made the disclosure, as well as </w:t>
      </w:r>
      <w:r w:rsidRPr="004A2F14">
        <w:rPr>
          <w:rFonts w:ascii="Arial" w:hAnsi="Arial" w:cs="Arial"/>
        </w:rPr>
        <w:t xml:space="preserve">any other conflicted </w:t>
      </w:r>
      <w:r w:rsidR="00C760B5" w:rsidRPr="004A2F14">
        <w:rPr>
          <w:rFonts w:ascii="Arial" w:hAnsi="Arial" w:cs="Arial"/>
          <w:b/>
          <w:color w:val="FF0000"/>
        </w:rPr>
        <w:t xml:space="preserve">[Governance Group] </w:t>
      </w:r>
      <w:r w:rsidRPr="004A2F14">
        <w:rPr>
          <w:rFonts w:ascii="Arial" w:hAnsi="Arial" w:cs="Arial"/>
        </w:rPr>
        <w:t xml:space="preserve"> member) must decide whether or not those conflicted </w:t>
      </w:r>
      <w:r w:rsidR="00A65799" w:rsidRPr="004A2F14">
        <w:rPr>
          <w:rFonts w:ascii="Arial" w:hAnsi="Arial" w:cs="Arial"/>
          <w:b/>
          <w:color w:val="FF0000"/>
        </w:rPr>
        <w:t xml:space="preserve">[Governance Group] </w:t>
      </w:r>
      <w:r w:rsidRPr="004A2F14">
        <w:rPr>
          <w:rFonts w:ascii="Arial" w:hAnsi="Arial" w:cs="Arial"/>
        </w:rPr>
        <w:t xml:space="preserve">should: </w:t>
      </w:r>
    </w:p>
    <w:p w14:paraId="0FB56C60" w14:textId="77777777" w:rsidR="00707E3B" w:rsidRPr="004A2F14" w:rsidRDefault="00707E3B" w:rsidP="00707E3B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4A2F14">
        <w:rPr>
          <w:rFonts w:ascii="Arial" w:hAnsi="Arial" w:cs="Arial"/>
        </w:rPr>
        <w:t xml:space="preserve">vote on the matter (this is a minimum), </w:t>
      </w:r>
    </w:p>
    <w:p w14:paraId="3E0B5CEB" w14:textId="77777777" w:rsidR="00707E3B" w:rsidRPr="004A2F14" w:rsidRDefault="00707E3B" w:rsidP="00707E3B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4A2F14">
        <w:rPr>
          <w:rFonts w:ascii="Arial" w:hAnsi="Arial" w:cs="Arial"/>
        </w:rPr>
        <w:t xml:space="preserve">participate in any debate, or </w:t>
      </w:r>
    </w:p>
    <w:p w14:paraId="54F86622" w14:textId="77777777" w:rsidR="00707E3B" w:rsidRPr="004A2F14" w:rsidRDefault="00707E3B" w:rsidP="00707E3B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4A2F14">
        <w:rPr>
          <w:rFonts w:ascii="Arial" w:hAnsi="Arial" w:cs="Arial"/>
        </w:rPr>
        <w:t xml:space="preserve">be present in the room during the debate and the voting. </w:t>
      </w:r>
    </w:p>
    <w:p w14:paraId="5872FA1F" w14:textId="71A1159B" w:rsidR="00707E3B" w:rsidRPr="004A2F14" w:rsidRDefault="00707E3B" w:rsidP="00707E3B">
      <w:pPr>
        <w:rPr>
          <w:rFonts w:ascii="Arial" w:hAnsi="Arial" w:cs="Arial"/>
        </w:rPr>
      </w:pPr>
      <w:r w:rsidRPr="004A2F14">
        <w:rPr>
          <w:rFonts w:ascii="Arial" w:hAnsi="Arial" w:cs="Arial"/>
        </w:rPr>
        <w:t xml:space="preserve">In exceptional circumstances, such as where a conflict is very significant or likely to prevent a </w:t>
      </w:r>
      <w:r w:rsidR="00C760B5" w:rsidRPr="004A2F14">
        <w:rPr>
          <w:rFonts w:ascii="Arial" w:hAnsi="Arial" w:cs="Arial"/>
          <w:b/>
          <w:color w:val="FF0000"/>
        </w:rPr>
        <w:t xml:space="preserve">[Governance Group] </w:t>
      </w:r>
      <w:r w:rsidRPr="004A2F14">
        <w:rPr>
          <w:rFonts w:ascii="Arial" w:hAnsi="Arial" w:cs="Arial"/>
        </w:rPr>
        <w:t>member from regularly participating in discussions, it may be worth the</w:t>
      </w:r>
      <w:r w:rsidR="00C760B5" w:rsidRPr="004A2F14">
        <w:rPr>
          <w:rFonts w:ascii="Arial" w:hAnsi="Arial" w:cs="Arial"/>
        </w:rPr>
        <w:t xml:space="preserve"> </w:t>
      </w:r>
      <w:r w:rsidR="00C760B5" w:rsidRPr="004A2F14">
        <w:rPr>
          <w:rFonts w:ascii="Arial" w:hAnsi="Arial" w:cs="Arial"/>
          <w:b/>
          <w:color w:val="FF0000"/>
        </w:rPr>
        <w:t xml:space="preserve">[Governance Group member] </w:t>
      </w:r>
      <w:r w:rsidRPr="004A2F14">
        <w:rPr>
          <w:rFonts w:ascii="Arial" w:hAnsi="Arial" w:cs="Arial"/>
        </w:rPr>
        <w:t xml:space="preserve">considering </w:t>
      </w:r>
      <w:r w:rsidR="005C7C4E" w:rsidRPr="004A2F14">
        <w:rPr>
          <w:rFonts w:ascii="Arial" w:hAnsi="Arial" w:cs="Arial"/>
        </w:rPr>
        <w:t xml:space="preserve">if it </w:t>
      </w:r>
      <w:r w:rsidRPr="004A2F14">
        <w:rPr>
          <w:rFonts w:ascii="Arial" w:hAnsi="Arial" w:cs="Arial"/>
        </w:rPr>
        <w:t xml:space="preserve">is appropriate for the person conflicted to resign from the </w:t>
      </w:r>
      <w:r w:rsidR="00C760B5" w:rsidRPr="004A2F14">
        <w:rPr>
          <w:rFonts w:ascii="Arial" w:hAnsi="Arial" w:cs="Arial"/>
          <w:b/>
          <w:color w:val="FF0000"/>
        </w:rPr>
        <w:t>[Governance Group]</w:t>
      </w:r>
      <w:r w:rsidRPr="004A2F14">
        <w:rPr>
          <w:rFonts w:ascii="Arial" w:hAnsi="Arial" w:cs="Arial"/>
        </w:rPr>
        <w:t xml:space="preserve">. </w:t>
      </w:r>
    </w:p>
    <w:p w14:paraId="4DF253F3" w14:textId="72623DB7" w:rsidR="00707E3B" w:rsidRPr="004A2F14" w:rsidRDefault="00707E3B" w:rsidP="002B687C">
      <w:pPr>
        <w:rPr>
          <w:rFonts w:ascii="Arial" w:hAnsi="Arial" w:cs="Arial"/>
          <w:b/>
        </w:rPr>
      </w:pPr>
      <w:r w:rsidRPr="004A2F14">
        <w:rPr>
          <w:rFonts w:ascii="Arial" w:hAnsi="Arial" w:cs="Arial"/>
          <w:b/>
        </w:rPr>
        <w:t xml:space="preserve">What should be considered when deciding what action to take </w:t>
      </w:r>
    </w:p>
    <w:p w14:paraId="648B5F33" w14:textId="7554D7F0" w:rsidR="005C7C4E" w:rsidRPr="004A2F14" w:rsidRDefault="00707E3B" w:rsidP="005C7C4E">
      <w:pPr>
        <w:rPr>
          <w:rFonts w:ascii="Arial" w:hAnsi="Arial" w:cs="Arial"/>
        </w:rPr>
      </w:pPr>
      <w:r w:rsidRPr="004A2F14">
        <w:rPr>
          <w:rFonts w:ascii="Arial" w:hAnsi="Arial" w:cs="Arial"/>
        </w:rPr>
        <w:t xml:space="preserve">In deciding what approach to take, the </w:t>
      </w:r>
      <w:r w:rsidR="00C760B5" w:rsidRPr="004A2F14">
        <w:rPr>
          <w:rFonts w:ascii="Arial" w:hAnsi="Arial" w:cs="Arial"/>
          <w:b/>
          <w:color w:val="FF0000"/>
        </w:rPr>
        <w:t xml:space="preserve">[Governance Group] </w:t>
      </w:r>
      <w:r w:rsidRPr="004A2F14">
        <w:rPr>
          <w:rFonts w:ascii="Arial" w:hAnsi="Arial" w:cs="Arial"/>
        </w:rPr>
        <w:t>will consider</w:t>
      </w:r>
      <w:r w:rsidR="005C7C4E" w:rsidRPr="004A2F14">
        <w:rPr>
          <w:rFonts w:ascii="Arial" w:hAnsi="Arial" w:cs="Arial"/>
        </w:rPr>
        <w:t>:</w:t>
      </w:r>
    </w:p>
    <w:p w14:paraId="51D02422" w14:textId="77777777" w:rsidR="00707E3B" w:rsidRPr="004A2F14" w:rsidRDefault="00707E3B" w:rsidP="00707E3B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4A2F14">
        <w:rPr>
          <w:rFonts w:ascii="Arial" w:hAnsi="Arial" w:cs="Arial"/>
        </w:rPr>
        <w:t xml:space="preserve">whether the conflict needs to be avoided or simply documented </w:t>
      </w:r>
    </w:p>
    <w:p w14:paraId="390708D0" w14:textId="77777777" w:rsidR="00707E3B" w:rsidRPr="004A2F14" w:rsidRDefault="00707E3B" w:rsidP="00707E3B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4A2F14">
        <w:rPr>
          <w:rFonts w:ascii="Arial" w:hAnsi="Arial" w:cs="Arial"/>
        </w:rPr>
        <w:t xml:space="preserve">whether the conflict will realistically impair the disclosing person’s capacity to impartially participate in decision-making </w:t>
      </w:r>
    </w:p>
    <w:p w14:paraId="5DE9F2F2" w14:textId="77777777" w:rsidR="00707E3B" w:rsidRPr="004A2F14" w:rsidRDefault="00707E3B" w:rsidP="00707E3B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4A2F14">
        <w:rPr>
          <w:rFonts w:ascii="Arial" w:hAnsi="Arial" w:cs="Arial"/>
        </w:rPr>
        <w:t xml:space="preserve">alternative options to avoid the conflict </w:t>
      </w:r>
    </w:p>
    <w:p w14:paraId="731A1084" w14:textId="5A6E5F8B" w:rsidR="00707E3B" w:rsidRPr="004A2F14" w:rsidRDefault="00707E3B" w:rsidP="00707E3B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4A2F14">
        <w:rPr>
          <w:rFonts w:ascii="Arial" w:hAnsi="Arial" w:cs="Arial"/>
        </w:rPr>
        <w:lastRenderedPageBreak/>
        <w:t xml:space="preserve">the </w:t>
      </w:r>
      <w:r w:rsidR="00A65799" w:rsidRPr="004A2F14">
        <w:rPr>
          <w:rFonts w:ascii="Arial" w:hAnsi="Arial" w:cs="Arial"/>
        </w:rPr>
        <w:t>church</w:t>
      </w:r>
      <w:r w:rsidRPr="004A2F14">
        <w:rPr>
          <w:rFonts w:ascii="Arial" w:hAnsi="Arial" w:cs="Arial"/>
        </w:rPr>
        <w:t xml:space="preserve">’s objects and resources, and </w:t>
      </w:r>
    </w:p>
    <w:p w14:paraId="49F899A7" w14:textId="55BBAD7B" w:rsidR="00707E3B" w:rsidRPr="004A2F14" w:rsidRDefault="00707E3B" w:rsidP="00707E3B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4A2F14">
        <w:rPr>
          <w:rFonts w:ascii="Arial" w:hAnsi="Arial" w:cs="Arial"/>
        </w:rPr>
        <w:t xml:space="preserve">the possibility of creating an appearance of improper conduct that might impair confidence in, or the reputation of, the </w:t>
      </w:r>
      <w:r w:rsidR="00A65799" w:rsidRPr="004A2F14">
        <w:rPr>
          <w:rFonts w:ascii="Arial" w:hAnsi="Arial" w:cs="Arial"/>
        </w:rPr>
        <w:t>church</w:t>
      </w:r>
      <w:r w:rsidRPr="004A2F14">
        <w:rPr>
          <w:rFonts w:ascii="Arial" w:hAnsi="Arial" w:cs="Arial"/>
        </w:rPr>
        <w:t xml:space="preserve">. </w:t>
      </w:r>
    </w:p>
    <w:p w14:paraId="612B85B1" w14:textId="549CAC31" w:rsidR="005C7C4E" w:rsidRPr="004A2F14" w:rsidRDefault="00707E3B" w:rsidP="00707E3B">
      <w:pPr>
        <w:rPr>
          <w:rFonts w:ascii="Arial" w:hAnsi="Arial" w:cs="Arial"/>
        </w:rPr>
      </w:pPr>
      <w:r w:rsidRPr="004A2F14">
        <w:rPr>
          <w:rFonts w:ascii="Arial" w:hAnsi="Arial" w:cs="Arial"/>
        </w:rPr>
        <w:t xml:space="preserve">The approval of any action requires the agreement of at least a majority of the </w:t>
      </w:r>
      <w:r w:rsidR="00C760B5" w:rsidRPr="004A2F14">
        <w:rPr>
          <w:rFonts w:ascii="Arial" w:hAnsi="Arial" w:cs="Arial"/>
          <w:b/>
          <w:color w:val="FF0000"/>
        </w:rPr>
        <w:t xml:space="preserve">[Governance Group] </w:t>
      </w:r>
      <w:r w:rsidRPr="004A2F14">
        <w:rPr>
          <w:rFonts w:ascii="Arial" w:hAnsi="Arial" w:cs="Arial"/>
        </w:rPr>
        <w:t xml:space="preserve">(excluding any conflicted </w:t>
      </w:r>
      <w:r w:rsidR="00C760B5" w:rsidRPr="004A2F14">
        <w:rPr>
          <w:rFonts w:ascii="Arial" w:hAnsi="Arial" w:cs="Arial"/>
          <w:b/>
          <w:color w:val="FF0000"/>
        </w:rPr>
        <w:t xml:space="preserve">[Governance Group] </w:t>
      </w:r>
      <w:r w:rsidRPr="004A2F14">
        <w:rPr>
          <w:rFonts w:ascii="Arial" w:hAnsi="Arial" w:cs="Arial"/>
        </w:rPr>
        <w:t>member/s) who are present and voting at the meeting.</w:t>
      </w:r>
    </w:p>
    <w:p w14:paraId="5DB4B1F6" w14:textId="03F46804" w:rsidR="00707E3B" w:rsidRPr="004A2F14" w:rsidRDefault="00707E3B" w:rsidP="00707E3B">
      <w:pPr>
        <w:rPr>
          <w:rFonts w:ascii="Arial" w:hAnsi="Arial" w:cs="Arial"/>
        </w:rPr>
      </w:pPr>
      <w:r w:rsidRPr="004A2F14">
        <w:rPr>
          <w:rFonts w:ascii="Arial" w:hAnsi="Arial" w:cs="Arial"/>
        </w:rPr>
        <w:t xml:space="preserve">The action and result of the voting will be recorded in the minutes of the meeting and in the </w:t>
      </w:r>
      <w:r w:rsidR="00021888">
        <w:rPr>
          <w:rFonts w:ascii="Arial" w:hAnsi="Arial" w:cs="Arial"/>
        </w:rPr>
        <w:t>Conflict of Interests register</w:t>
      </w:r>
      <w:r w:rsidRPr="004A2F14">
        <w:rPr>
          <w:rFonts w:ascii="Arial" w:hAnsi="Arial" w:cs="Arial"/>
        </w:rPr>
        <w:t xml:space="preserve">. </w:t>
      </w:r>
    </w:p>
    <w:p w14:paraId="781C2253" w14:textId="77777777" w:rsidR="005C7C4E" w:rsidRPr="004A2F14" w:rsidRDefault="005C7C4E" w:rsidP="00A524BD">
      <w:pPr>
        <w:rPr>
          <w:rFonts w:ascii="Arial" w:hAnsi="Arial" w:cs="Arial"/>
          <w:b/>
        </w:rPr>
      </w:pPr>
    </w:p>
    <w:p w14:paraId="6A5DC2EF" w14:textId="3DE68486" w:rsidR="00707E3B" w:rsidRPr="004A2F14" w:rsidRDefault="00707E3B" w:rsidP="00A524BD">
      <w:pPr>
        <w:rPr>
          <w:rFonts w:ascii="Arial" w:hAnsi="Arial" w:cs="Arial"/>
          <w:b/>
          <w:sz w:val="28"/>
          <w:szCs w:val="28"/>
        </w:rPr>
      </w:pPr>
      <w:r w:rsidRPr="004A2F14">
        <w:rPr>
          <w:rFonts w:ascii="Arial" w:hAnsi="Arial" w:cs="Arial"/>
          <w:b/>
          <w:sz w:val="28"/>
          <w:szCs w:val="28"/>
        </w:rPr>
        <w:t xml:space="preserve">Compliance with this policy </w:t>
      </w:r>
    </w:p>
    <w:p w14:paraId="2A0C4389" w14:textId="1986B80F" w:rsidR="00707E3B" w:rsidRPr="004A2F14" w:rsidRDefault="00707E3B" w:rsidP="00707E3B">
      <w:pPr>
        <w:rPr>
          <w:rFonts w:ascii="Arial" w:hAnsi="Arial" w:cs="Arial"/>
        </w:rPr>
      </w:pPr>
      <w:r w:rsidRPr="004A2F14">
        <w:rPr>
          <w:rFonts w:ascii="Arial" w:hAnsi="Arial" w:cs="Arial"/>
        </w:rPr>
        <w:t xml:space="preserve">If the </w:t>
      </w:r>
      <w:r w:rsidR="00C760B5" w:rsidRPr="004A2F14">
        <w:rPr>
          <w:rFonts w:ascii="Arial" w:hAnsi="Arial" w:cs="Arial"/>
          <w:b/>
          <w:color w:val="FF0000"/>
        </w:rPr>
        <w:t xml:space="preserve">[Governance Group] </w:t>
      </w:r>
      <w:r w:rsidRPr="004A2F14">
        <w:rPr>
          <w:rFonts w:ascii="Arial" w:hAnsi="Arial" w:cs="Arial"/>
        </w:rPr>
        <w:t xml:space="preserve">has a reason to believe that a person subject to the policy has failed to comply with it, it will investigate the circumstances. </w:t>
      </w:r>
    </w:p>
    <w:p w14:paraId="3387AA26" w14:textId="604FCC46" w:rsidR="00707E3B" w:rsidRPr="004A2F14" w:rsidRDefault="00707E3B" w:rsidP="00707E3B">
      <w:pPr>
        <w:rPr>
          <w:rFonts w:ascii="Arial" w:hAnsi="Arial" w:cs="Arial"/>
        </w:rPr>
      </w:pPr>
      <w:r w:rsidRPr="004A2F14">
        <w:rPr>
          <w:rFonts w:ascii="Arial" w:hAnsi="Arial" w:cs="Arial"/>
        </w:rPr>
        <w:t xml:space="preserve">If it is found that this person has failed to disclose a conflict of interest, the </w:t>
      </w:r>
      <w:r w:rsidR="00C760B5" w:rsidRPr="004A2F14">
        <w:rPr>
          <w:rFonts w:ascii="Arial" w:hAnsi="Arial" w:cs="Arial"/>
          <w:b/>
          <w:color w:val="FF0000"/>
        </w:rPr>
        <w:t xml:space="preserve">[Governance Group] </w:t>
      </w:r>
      <w:r w:rsidRPr="004A2F14">
        <w:rPr>
          <w:rFonts w:ascii="Arial" w:hAnsi="Arial" w:cs="Arial"/>
        </w:rPr>
        <w:t xml:space="preserve">may </w:t>
      </w:r>
      <w:proofErr w:type="gramStart"/>
      <w:r w:rsidRPr="004A2F14">
        <w:rPr>
          <w:rFonts w:ascii="Arial" w:hAnsi="Arial" w:cs="Arial"/>
        </w:rPr>
        <w:t>take action</w:t>
      </w:r>
      <w:proofErr w:type="gramEnd"/>
      <w:r w:rsidRPr="004A2F14">
        <w:rPr>
          <w:rFonts w:ascii="Arial" w:hAnsi="Arial" w:cs="Arial"/>
        </w:rPr>
        <w:t xml:space="preserve"> against them. This may include seeking to terminate their relationship with the </w:t>
      </w:r>
      <w:r w:rsidR="00A65799" w:rsidRPr="004A2F14">
        <w:rPr>
          <w:rFonts w:ascii="Arial" w:hAnsi="Arial" w:cs="Arial"/>
        </w:rPr>
        <w:t>church</w:t>
      </w:r>
      <w:r w:rsidRPr="004A2F14">
        <w:rPr>
          <w:rFonts w:ascii="Arial" w:hAnsi="Arial" w:cs="Arial"/>
        </w:rPr>
        <w:t xml:space="preserve">. </w:t>
      </w:r>
    </w:p>
    <w:p w14:paraId="7697434D" w14:textId="77777777" w:rsidR="00707E3B" w:rsidRPr="004A2F14" w:rsidRDefault="00707E3B" w:rsidP="00707E3B">
      <w:pPr>
        <w:rPr>
          <w:rFonts w:ascii="Arial" w:hAnsi="Arial" w:cs="Arial"/>
          <w:b/>
          <w:color w:val="FF0000"/>
        </w:rPr>
      </w:pPr>
      <w:r w:rsidRPr="004A2F14">
        <w:rPr>
          <w:rFonts w:ascii="Arial" w:hAnsi="Arial" w:cs="Arial"/>
          <w:b/>
          <w:color w:val="FF0000"/>
        </w:rPr>
        <w:t xml:space="preserve">[Insert any other relevant sanctions that are proportionate to the seriousness of a breach] </w:t>
      </w:r>
    </w:p>
    <w:p w14:paraId="23FDD676" w14:textId="28AFFF02" w:rsidR="00707E3B" w:rsidRPr="004A2F14" w:rsidRDefault="00707E3B" w:rsidP="00707E3B">
      <w:pPr>
        <w:rPr>
          <w:rFonts w:ascii="Arial" w:hAnsi="Arial" w:cs="Arial"/>
        </w:rPr>
      </w:pPr>
      <w:r w:rsidRPr="004A2F14">
        <w:rPr>
          <w:rFonts w:ascii="Arial" w:hAnsi="Arial" w:cs="Arial"/>
        </w:rPr>
        <w:t xml:space="preserve">If a person suspects that a </w:t>
      </w:r>
      <w:r w:rsidR="00C760B5" w:rsidRPr="004A2F14">
        <w:rPr>
          <w:rFonts w:ascii="Arial" w:hAnsi="Arial" w:cs="Arial"/>
          <w:b/>
          <w:color w:val="FF0000"/>
        </w:rPr>
        <w:t xml:space="preserve">[Governance Group] </w:t>
      </w:r>
      <w:r w:rsidRPr="004A2F14">
        <w:rPr>
          <w:rFonts w:ascii="Arial" w:hAnsi="Arial" w:cs="Arial"/>
        </w:rPr>
        <w:t>member has failed to disclose a conflict of interest, they must discuss with the person in question</w:t>
      </w:r>
      <w:r w:rsidR="00C760B5" w:rsidRPr="004A2F14">
        <w:rPr>
          <w:rFonts w:ascii="Arial" w:hAnsi="Arial" w:cs="Arial"/>
        </w:rPr>
        <w:t xml:space="preserve"> or</w:t>
      </w:r>
      <w:r w:rsidRPr="004A2F14">
        <w:rPr>
          <w:rFonts w:ascii="Arial" w:hAnsi="Arial" w:cs="Arial"/>
        </w:rPr>
        <w:t xml:space="preserve"> notify the</w:t>
      </w:r>
      <w:r w:rsidR="00C760B5" w:rsidRPr="004A2F14">
        <w:rPr>
          <w:rFonts w:ascii="Arial" w:hAnsi="Arial" w:cs="Arial"/>
        </w:rPr>
        <w:t xml:space="preserve"> </w:t>
      </w:r>
      <w:r w:rsidR="00C760B5" w:rsidRPr="004A2F14">
        <w:rPr>
          <w:rFonts w:ascii="Arial" w:hAnsi="Arial" w:cs="Arial"/>
          <w:b/>
          <w:bCs/>
          <w:color w:val="FF0000"/>
        </w:rPr>
        <w:t>[Governance Group]</w:t>
      </w:r>
      <w:r w:rsidRPr="004A2F14">
        <w:rPr>
          <w:rFonts w:ascii="Arial" w:hAnsi="Arial" w:cs="Arial"/>
        </w:rPr>
        <w:t xml:space="preserve">, or the person responsible for maintaining the </w:t>
      </w:r>
      <w:r w:rsidR="00021888">
        <w:rPr>
          <w:rFonts w:ascii="Arial" w:hAnsi="Arial" w:cs="Arial"/>
        </w:rPr>
        <w:t>Conflicts of Interest Register</w:t>
      </w:r>
      <w:r w:rsidRPr="004A2F14">
        <w:rPr>
          <w:rFonts w:ascii="Arial" w:hAnsi="Arial" w:cs="Arial"/>
        </w:rPr>
        <w:t xml:space="preserve">. </w:t>
      </w:r>
    </w:p>
    <w:p w14:paraId="27AB05BD" w14:textId="77777777" w:rsidR="00C760B5" w:rsidRDefault="00C760B5" w:rsidP="00707E3B">
      <w:pPr>
        <w:rPr>
          <w:rFonts w:ascii="Arial" w:hAnsi="Arial" w:cs="Arial"/>
        </w:rPr>
      </w:pPr>
    </w:p>
    <w:p w14:paraId="49039D7F" w14:textId="77777777" w:rsidR="00C760B5" w:rsidRPr="00C760B5" w:rsidRDefault="00C760B5" w:rsidP="004A2F14">
      <w:pPr>
        <w:rPr>
          <w:rFonts w:ascii="Arial" w:hAnsi="Arial" w:cs="Arial"/>
          <w:b/>
          <w:sz w:val="28"/>
          <w:szCs w:val="28"/>
        </w:rPr>
      </w:pPr>
      <w:r w:rsidRPr="00C760B5">
        <w:rPr>
          <w:rFonts w:ascii="Arial" w:hAnsi="Arial" w:cs="Arial"/>
          <w:b/>
          <w:sz w:val="28"/>
          <w:szCs w:val="28"/>
        </w:rPr>
        <w:t>Document Control Information </w:t>
      </w:r>
    </w:p>
    <w:tbl>
      <w:tblPr>
        <w:tblW w:w="90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D9E2F3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2"/>
        <w:gridCol w:w="4808"/>
      </w:tblGrid>
      <w:tr w:rsidR="00C760B5" w:rsidRPr="00C760B5" w14:paraId="53E37F5F" w14:textId="77777777" w:rsidTr="00C760B5">
        <w:trPr>
          <w:trHeight w:val="555"/>
        </w:trPr>
        <w:tc>
          <w:tcPr>
            <w:tcW w:w="9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ABDF16C" w14:textId="09FE1467" w:rsidR="00C760B5" w:rsidRPr="00C760B5" w:rsidRDefault="00C760B5" w:rsidP="00C760B5">
            <w:pPr>
              <w:spacing w:after="0" w:line="240" w:lineRule="auto"/>
              <w:jc w:val="both"/>
              <w:textAlignment w:val="baseline"/>
              <w:divId w:val="1905212261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b/>
                <w:bCs/>
                <w:lang w:eastAsia="en-AU"/>
              </w:rPr>
              <w:t>Conflict of Interest Policy</w:t>
            </w:r>
            <w:r w:rsidRPr="00C760B5">
              <w:rPr>
                <w:rFonts w:ascii="Arial" w:eastAsia="Times New Roman" w:hAnsi="Arial" w:cs="Arial"/>
                <w:lang w:eastAsia="en-AU"/>
              </w:rPr>
              <w:t> </w:t>
            </w:r>
          </w:p>
        </w:tc>
      </w:tr>
      <w:tr w:rsidR="00C760B5" w:rsidRPr="00C760B5" w14:paraId="75341488" w14:textId="77777777" w:rsidTr="00C760B5">
        <w:trPr>
          <w:trHeight w:val="300"/>
        </w:trPr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9A2FC2" w14:textId="77777777" w:rsidR="00C760B5" w:rsidRPr="00C760B5" w:rsidRDefault="00C760B5" w:rsidP="00C760B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760B5">
              <w:rPr>
                <w:rFonts w:ascii="Arial" w:eastAsia="Times New Roman" w:hAnsi="Arial" w:cs="Arial"/>
                <w:lang w:eastAsia="en-AU"/>
              </w:rPr>
              <w:t>Owner </w:t>
            </w:r>
          </w:p>
        </w:tc>
        <w:tc>
          <w:tcPr>
            <w:tcW w:w="4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2713ED" w14:textId="0384AEE7" w:rsidR="00C760B5" w:rsidRPr="00C760B5" w:rsidRDefault="00C760B5" w:rsidP="00C760B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C760B5" w:rsidRPr="00C760B5" w14:paraId="354BB14D" w14:textId="77777777" w:rsidTr="00C760B5">
        <w:trPr>
          <w:trHeight w:val="300"/>
        </w:trPr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049067" w14:textId="77777777" w:rsidR="00C760B5" w:rsidRPr="00C760B5" w:rsidRDefault="00C760B5" w:rsidP="00C760B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760B5">
              <w:rPr>
                <w:rFonts w:ascii="Arial" w:eastAsia="Times New Roman" w:hAnsi="Arial" w:cs="Arial"/>
                <w:lang w:eastAsia="en-AU"/>
              </w:rPr>
              <w:t>Master Copy </w:t>
            </w:r>
          </w:p>
        </w:tc>
        <w:tc>
          <w:tcPr>
            <w:tcW w:w="4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24A7F1" w14:textId="143682AD" w:rsidR="00C760B5" w:rsidRPr="00C760B5" w:rsidRDefault="00C760B5" w:rsidP="00C760B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C760B5" w:rsidRPr="00C760B5" w14:paraId="1043DFE8" w14:textId="77777777" w:rsidTr="00C760B5">
        <w:trPr>
          <w:trHeight w:val="300"/>
        </w:trPr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DDAE44" w14:textId="77777777" w:rsidR="00C760B5" w:rsidRPr="00C760B5" w:rsidRDefault="00C760B5" w:rsidP="00C760B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760B5">
              <w:rPr>
                <w:rFonts w:ascii="Arial" w:eastAsia="Times New Roman" w:hAnsi="Arial" w:cs="Arial"/>
                <w:lang w:eastAsia="en-AU"/>
              </w:rPr>
              <w:t>Date created </w:t>
            </w:r>
          </w:p>
        </w:tc>
        <w:tc>
          <w:tcPr>
            <w:tcW w:w="4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7331A1" w14:textId="0A3FE784" w:rsidR="00C760B5" w:rsidRPr="00C760B5" w:rsidRDefault="00C760B5" w:rsidP="00C760B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C760B5" w:rsidRPr="00C760B5" w14:paraId="0F3C82C0" w14:textId="77777777" w:rsidTr="00C760B5">
        <w:trPr>
          <w:trHeight w:val="300"/>
        </w:trPr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F188C5" w14:textId="77777777" w:rsidR="00C760B5" w:rsidRPr="00C760B5" w:rsidRDefault="00C760B5" w:rsidP="00C760B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760B5">
              <w:rPr>
                <w:rFonts w:ascii="Arial" w:eastAsia="Times New Roman" w:hAnsi="Arial" w:cs="Arial"/>
                <w:lang w:eastAsia="en-AU"/>
              </w:rPr>
              <w:t>Date last reviewed </w:t>
            </w:r>
          </w:p>
        </w:tc>
        <w:tc>
          <w:tcPr>
            <w:tcW w:w="4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18BDF7" w14:textId="50A15D10" w:rsidR="00C760B5" w:rsidRPr="00C760B5" w:rsidRDefault="00C760B5" w:rsidP="00C760B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C760B5" w:rsidRPr="00C760B5" w14:paraId="059FF21D" w14:textId="77777777" w:rsidTr="00C760B5">
        <w:trPr>
          <w:trHeight w:val="300"/>
        </w:trPr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70C74F" w14:textId="2C2AC8DD" w:rsidR="00C760B5" w:rsidRPr="00C760B5" w:rsidRDefault="00C760B5" w:rsidP="00C760B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760B5">
              <w:rPr>
                <w:rFonts w:ascii="Arial" w:eastAsia="Times New Roman" w:hAnsi="Arial" w:cs="Arial"/>
                <w:lang w:eastAsia="en-AU"/>
              </w:rPr>
              <w:t xml:space="preserve">Approved by </w:t>
            </w:r>
            <w:r w:rsidRPr="00C760B5">
              <w:rPr>
                <w:rFonts w:ascii="Arial" w:eastAsia="Times New Roman" w:hAnsi="Arial" w:cs="Arial"/>
                <w:b/>
                <w:bCs/>
                <w:color w:val="FF0000"/>
                <w:lang w:eastAsia="en-AU"/>
              </w:rPr>
              <w:t>[Management Team]</w:t>
            </w:r>
            <w:r w:rsidRPr="00C760B5">
              <w:rPr>
                <w:rFonts w:ascii="Arial" w:eastAsia="Times New Roman" w:hAnsi="Arial" w:cs="Arial"/>
                <w:color w:val="FF0000"/>
                <w:lang w:eastAsia="en-AU"/>
              </w:rPr>
              <w:t> </w:t>
            </w:r>
          </w:p>
        </w:tc>
        <w:tc>
          <w:tcPr>
            <w:tcW w:w="4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9AE715" w14:textId="597C0BCC" w:rsidR="00C760B5" w:rsidRPr="00C760B5" w:rsidRDefault="00C760B5" w:rsidP="00C760B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C760B5" w:rsidRPr="00C760B5" w14:paraId="218EFDB9" w14:textId="77777777" w:rsidTr="00C760B5">
        <w:trPr>
          <w:trHeight w:val="300"/>
        </w:trPr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4ED24D" w14:textId="50B1CAB1" w:rsidR="00C760B5" w:rsidRPr="00C760B5" w:rsidRDefault="00C760B5" w:rsidP="00C760B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760B5">
              <w:rPr>
                <w:rFonts w:ascii="Arial" w:eastAsia="Times New Roman" w:hAnsi="Arial" w:cs="Arial"/>
                <w:lang w:eastAsia="en-AU"/>
              </w:rPr>
              <w:t xml:space="preserve">Approved by </w:t>
            </w:r>
            <w:r w:rsidRPr="00A65799">
              <w:rPr>
                <w:rFonts w:ascii="Arial" w:hAnsi="Arial" w:cs="Arial"/>
                <w:b/>
                <w:color w:val="FF0000"/>
              </w:rPr>
              <w:t>[</w:t>
            </w:r>
            <w:r>
              <w:rPr>
                <w:rFonts w:ascii="Arial" w:hAnsi="Arial" w:cs="Arial"/>
                <w:b/>
                <w:color w:val="FF0000"/>
              </w:rPr>
              <w:t>Governance Group</w:t>
            </w:r>
            <w:r w:rsidRPr="00A65799">
              <w:rPr>
                <w:rFonts w:ascii="Arial" w:hAnsi="Arial" w:cs="Arial"/>
                <w:b/>
                <w:color w:val="FF0000"/>
              </w:rPr>
              <w:t>]</w:t>
            </w:r>
          </w:p>
        </w:tc>
        <w:tc>
          <w:tcPr>
            <w:tcW w:w="4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E6CE8E" w14:textId="79C10266" w:rsidR="00C760B5" w:rsidRPr="00C760B5" w:rsidRDefault="00C760B5" w:rsidP="00C760B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C760B5" w:rsidRPr="00C760B5" w14:paraId="4F2689C3" w14:textId="77777777" w:rsidTr="00C760B5">
        <w:trPr>
          <w:trHeight w:val="300"/>
        </w:trPr>
        <w:tc>
          <w:tcPr>
            <w:tcW w:w="4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A85769" w14:textId="77777777" w:rsidR="00C760B5" w:rsidRPr="00C760B5" w:rsidRDefault="00C760B5" w:rsidP="00C760B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760B5">
              <w:rPr>
                <w:rFonts w:ascii="Arial" w:eastAsia="Times New Roman" w:hAnsi="Arial" w:cs="Arial"/>
                <w:lang w:eastAsia="en-AU"/>
              </w:rPr>
              <w:t>Date next Review </w:t>
            </w:r>
          </w:p>
        </w:tc>
        <w:tc>
          <w:tcPr>
            <w:tcW w:w="4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2E0946" w14:textId="7C860760" w:rsidR="00C760B5" w:rsidRPr="00C760B5" w:rsidRDefault="00C760B5" w:rsidP="00C760B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</w:tbl>
    <w:p w14:paraId="147FD4AF" w14:textId="77777777" w:rsidR="00C760B5" w:rsidRPr="00C760B5" w:rsidRDefault="00C760B5" w:rsidP="00C760B5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n-AU"/>
        </w:rPr>
      </w:pPr>
      <w:r w:rsidRPr="00C760B5">
        <w:rPr>
          <w:rFonts w:ascii="Arial" w:eastAsia="Times New Roman" w:hAnsi="Arial" w:cs="Arial"/>
          <w:sz w:val="24"/>
          <w:szCs w:val="24"/>
          <w:lang w:eastAsia="en-AU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9"/>
        <w:gridCol w:w="1215"/>
        <w:gridCol w:w="2813"/>
        <w:gridCol w:w="3593"/>
      </w:tblGrid>
      <w:tr w:rsidR="00C760B5" w:rsidRPr="00C760B5" w14:paraId="3063F4D6" w14:textId="77777777" w:rsidTr="00C760B5">
        <w:trPr>
          <w:trHeight w:val="300"/>
        </w:trPr>
        <w:tc>
          <w:tcPr>
            <w:tcW w:w="145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  <w:hideMark/>
          </w:tcPr>
          <w:p w14:paraId="070F050F" w14:textId="77777777" w:rsidR="00C760B5" w:rsidRPr="00C760B5" w:rsidRDefault="00C760B5" w:rsidP="00C760B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760B5">
              <w:rPr>
                <w:rFonts w:ascii="Arial" w:eastAsia="Times New Roman" w:hAnsi="Arial" w:cs="Arial"/>
                <w:lang w:eastAsia="en-AU"/>
              </w:rPr>
              <w:t>Date </w:t>
            </w:r>
          </w:p>
        </w:tc>
        <w:tc>
          <w:tcPr>
            <w:tcW w:w="12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  <w:hideMark/>
          </w:tcPr>
          <w:p w14:paraId="6641CEDD" w14:textId="77777777" w:rsidR="00C760B5" w:rsidRPr="00C760B5" w:rsidRDefault="00C760B5" w:rsidP="00C760B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760B5">
              <w:rPr>
                <w:rFonts w:ascii="Arial" w:eastAsia="Times New Roman" w:hAnsi="Arial" w:cs="Arial"/>
                <w:lang w:eastAsia="en-AU"/>
              </w:rPr>
              <w:t>Version </w:t>
            </w:r>
          </w:p>
        </w:tc>
        <w:tc>
          <w:tcPr>
            <w:tcW w:w="294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  <w:hideMark/>
          </w:tcPr>
          <w:p w14:paraId="05A9D9E4" w14:textId="77777777" w:rsidR="00C760B5" w:rsidRPr="00C760B5" w:rsidRDefault="00C760B5" w:rsidP="00C760B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760B5">
              <w:rPr>
                <w:rFonts w:ascii="Arial" w:eastAsia="Times New Roman" w:hAnsi="Arial" w:cs="Arial"/>
                <w:lang w:eastAsia="en-AU"/>
              </w:rPr>
              <w:t>Revision Description </w:t>
            </w:r>
          </w:p>
        </w:tc>
        <w:tc>
          <w:tcPr>
            <w:tcW w:w="379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  <w:hideMark/>
          </w:tcPr>
          <w:p w14:paraId="6018BEFE" w14:textId="77777777" w:rsidR="00C760B5" w:rsidRPr="00C760B5" w:rsidRDefault="00C760B5" w:rsidP="00C760B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760B5">
              <w:rPr>
                <w:rFonts w:ascii="Arial" w:eastAsia="Times New Roman" w:hAnsi="Arial" w:cs="Arial"/>
                <w:lang w:eastAsia="en-AU"/>
              </w:rPr>
              <w:t>Reviewed / Updated by </w:t>
            </w:r>
          </w:p>
        </w:tc>
      </w:tr>
      <w:tr w:rsidR="00C760B5" w:rsidRPr="00C760B5" w14:paraId="7019E2E7" w14:textId="77777777" w:rsidTr="00C760B5">
        <w:trPr>
          <w:trHeight w:val="300"/>
        </w:trPr>
        <w:tc>
          <w:tcPr>
            <w:tcW w:w="145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05B47210" w14:textId="04765A37" w:rsidR="00C760B5" w:rsidRPr="00C760B5" w:rsidRDefault="00C760B5" w:rsidP="00C760B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2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76888BC1" w14:textId="66487326" w:rsidR="00C760B5" w:rsidRPr="00C760B5" w:rsidRDefault="00C760B5" w:rsidP="00C760B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94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6F6650F0" w14:textId="27398FA5" w:rsidR="00C760B5" w:rsidRPr="00C760B5" w:rsidRDefault="00C760B5" w:rsidP="00C760B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379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</w:tcPr>
          <w:p w14:paraId="433C01B2" w14:textId="4FB9D552" w:rsidR="00C760B5" w:rsidRPr="00C760B5" w:rsidRDefault="00C760B5" w:rsidP="00C760B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C760B5" w:rsidRPr="00C760B5" w14:paraId="4E7AD895" w14:textId="77777777" w:rsidTr="00C760B5">
        <w:trPr>
          <w:trHeight w:val="300"/>
        </w:trPr>
        <w:tc>
          <w:tcPr>
            <w:tcW w:w="145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hideMark/>
          </w:tcPr>
          <w:p w14:paraId="2C229E92" w14:textId="77777777" w:rsidR="00C760B5" w:rsidRPr="00C760B5" w:rsidRDefault="00C760B5" w:rsidP="00C760B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760B5">
              <w:rPr>
                <w:rFonts w:ascii="Arial" w:eastAsia="Times New Roman" w:hAnsi="Arial" w:cs="Arial"/>
                <w:lang w:eastAsia="en-AU"/>
              </w:rPr>
              <w:t> </w:t>
            </w:r>
          </w:p>
        </w:tc>
        <w:tc>
          <w:tcPr>
            <w:tcW w:w="12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hideMark/>
          </w:tcPr>
          <w:p w14:paraId="472A1B2F" w14:textId="77777777" w:rsidR="00C760B5" w:rsidRPr="00C760B5" w:rsidRDefault="00C760B5" w:rsidP="00C760B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760B5">
              <w:rPr>
                <w:rFonts w:ascii="Arial" w:eastAsia="Times New Roman" w:hAnsi="Arial" w:cs="Arial"/>
                <w:lang w:eastAsia="en-AU"/>
              </w:rPr>
              <w:t> </w:t>
            </w:r>
          </w:p>
        </w:tc>
        <w:tc>
          <w:tcPr>
            <w:tcW w:w="294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hideMark/>
          </w:tcPr>
          <w:p w14:paraId="3561B33D" w14:textId="77777777" w:rsidR="00C760B5" w:rsidRPr="00C760B5" w:rsidRDefault="00C760B5" w:rsidP="00C760B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760B5">
              <w:rPr>
                <w:rFonts w:ascii="Arial" w:eastAsia="Times New Roman" w:hAnsi="Arial" w:cs="Arial"/>
                <w:lang w:eastAsia="en-AU"/>
              </w:rPr>
              <w:t> </w:t>
            </w:r>
          </w:p>
        </w:tc>
        <w:tc>
          <w:tcPr>
            <w:tcW w:w="379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hideMark/>
          </w:tcPr>
          <w:p w14:paraId="00260AD9" w14:textId="77777777" w:rsidR="00C760B5" w:rsidRPr="00C760B5" w:rsidRDefault="00C760B5" w:rsidP="00C760B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760B5">
              <w:rPr>
                <w:rFonts w:ascii="Arial" w:eastAsia="Times New Roman" w:hAnsi="Arial" w:cs="Arial"/>
                <w:lang w:eastAsia="en-AU"/>
              </w:rPr>
              <w:t> </w:t>
            </w:r>
          </w:p>
        </w:tc>
      </w:tr>
      <w:tr w:rsidR="00C760B5" w:rsidRPr="00C760B5" w14:paraId="2628383A" w14:textId="77777777" w:rsidTr="00C760B5">
        <w:trPr>
          <w:trHeight w:val="300"/>
        </w:trPr>
        <w:tc>
          <w:tcPr>
            <w:tcW w:w="145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hideMark/>
          </w:tcPr>
          <w:p w14:paraId="59D3BD59" w14:textId="77777777" w:rsidR="00C760B5" w:rsidRPr="00C760B5" w:rsidRDefault="00C760B5" w:rsidP="00C760B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760B5">
              <w:rPr>
                <w:rFonts w:ascii="Arial" w:eastAsia="Times New Roman" w:hAnsi="Arial" w:cs="Arial"/>
                <w:lang w:eastAsia="en-AU"/>
              </w:rPr>
              <w:lastRenderedPageBreak/>
              <w:t> </w:t>
            </w:r>
          </w:p>
        </w:tc>
        <w:tc>
          <w:tcPr>
            <w:tcW w:w="12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hideMark/>
          </w:tcPr>
          <w:p w14:paraId="2B13D2CE" w14:textId="77777777" w:rsidR="00C760B5" w:rsidRPr="00C760B5" w:rsidRDefault="00C760B5" w:rsidP="00C760B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760B5">
              <w:rPr>
                <w:rFonts w:ascii="Arial" w:eastAsia="Times New Roman" w:hAnsi="Arial" w:cs="Arial"/>
                <w:lang w:eastAsia="en-AU"/>
              </w:rPr>
              <w:t> </w:t>
            </w:r>
          </w:p>
        </w:tc>
        <w:tc>
          <w:tcPr>
            <w:tcW w:w="294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hideMark/>
          </w:tcPr>
          <w:p w14:paraId="328AE9A6" w14:textId="77777777" w:rsidR="00C760B5" w:rsidRPr="00C760B5" w:rsidRDefault="00C760B5" w:rsidP="00C760B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760B5">
              <w:rPr>
                <w:rFonts w:ascii="Arial" w:eastAsia="Times New Roman" w:hAnsi="Arial" w:cs="Arial"/>
                <w:lang w:eastAsia="en-AU"/>
              </w:rPr>
              <w:t> </w:t>
            </w:r>
          </w:p>
        </w:tc>
        <w:tc>
          <w:tcPr>
            <w:tcW w:w="379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hideMark/>
          </w:tcPr>
          <w:p w14:paraId="163263B8" w14:textId="77777777" w:rsidR="00C760B5" w:rsidRPr="00C760B5" w:rsidRDefault="00C760B5" w:rsidP="00C760B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760B5">
              <w:rPr>
                <w:rFonts w:ascii="Arial" w:eastAsia="Times New Roman" w:hAnsi="Arial" w:cs="Arial"/>
                <w:lang w:eastAsia="en-AU"/>
              </w:rPr>
              <w:t> </w:t>
            </w:r>
          </w:p>
        </w:tc>
      </w:tr>
    </w:tbl>
    <w:p w14:paraId="376716C0" w14:textId="77777777" w:rsidR="00C760B5" w:rsidRDefault="00C760B5" w:rsidP="00707E3B">
      <w:pPr>
        <w:rPr>
          <w:rFonts w:ascii="Arial" w:hAnsi="Arial" w:cs="Arial"/>
        </w:rPr>
      </w:pPr>
    </w:p>
    <w:p w14:paraId="518D69A3" w14:textId="77777777" w:rsidR="00C760B5" w:rsidRDefault="00C760B5" w:rsidP="00707E3B">
      <w:pPr>
        <w:rPr>
          <w:rFonts w:ascii="Arial" w:hAnsi="Arial" w:cs="Arial"/>
        </w:rPr>
      </w:pPr>
    </w:p>
    <w:p w14:paraId="7A86EA23" w14:textId="7783BB5F" w:rsidR="00CA75E3" w:rsidRPr="00CA75E3" w:rsidRDefault="00CA75E3" w:rsidP="00CA75E3">
      <w:pPr>
        <w:spacing w:after="0" w:line="240" w:lineRule="auto"/>
        <w:textAlignment w:val="baseline"/>
        <w:rPr>
          <w:rFonts w:ascii="Segoe UI" w:eastAsia="Times New Roman" w:hAnsi="Segoe UI" w:cs="Segoe UI"/>
          <w:sz w:val="16"/>
          <w:szCs w:val="16"/>
          <w:lang w:eastAsia="en-AU"/>
        </w:rPr>
      </w:pPr>
      <w:r w:rsidRPr="00CA75E3">
        <w:rPr>
          <w:rFonts w:ascii="Arial" w:eastAsia="Times New Roman" w:hAnsi="Arial" w:cs="Arial"/>
          <w:b/>
          <w:bCs/>
          <w:sz w:val="36"/>
          <w:szCs w:val="36"/>
          <w:lang w:val="en-US" w:eastAsia="en-AU"/>
        </w:rPr>
        <w:t xml:space="preserve">Appendix </w:t>
      </w:r>
      <w:r w:rsidRPr="00EE2DD7">
        <w:rPr>
          <w:rFonts w:ascii="Arial" w:eastAsia="Times New Roman" w:hAnsi="Arial" w:cs="Arial"/>
          <w:b/>
          <w:bCs/>
          <w:sz w:val="36"/>
          <w:szCs w:val="36"/>
          <w:lang w:val="en-US" w:eastAsia="en-AU"/>
        </w:rPr>
        <w:t>A</w:t>
      </w:r>
      <w:r w:rsidRPr="00CA75E3">
        <w:rPr>
          <w:rFonts w:ascii="Arial" w:eastAsia="Times New Roman" w:hAnsi="Arial" w:cs="Arial"/>
          <w:sz w:val="36"/>
          <w:szCs w:val="36"/>
          <w:lang w:eastAsia="en-AU"/>
        </w:rPr>
        <w:t> </w:t>
      </w:r>
    </w:p>
    <w:p w14:paraId="24D13395" w14:textId="77777777" w:rsidR="00CA75E3" w:rsidRPr="00CA75E3" w:rsidRDefault="00CA75E3" w:rsidP="00CA75E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6"/>
          <w:szCs w:val="16"/>
          <w:lang w:eastAsia="en-AU"/>
        </w:rPr>
      </w:pPr>
      <w:r w:rsidRPr="00CA75E3">
        <w:rPr>
          <w:rFonts w:ascii="Arial" w:eastAsia="Times New Roman" w:hAnsi="Arial" w:cs="Arial"/>
          <w:b/>
          <w:bCs/>
          <w:sz w:val="28"/>
          <w:szCs w:val="28"/>
          <w:lang w:eastAsia="en-AU"/>
        </w:rPr>
        <w:t>Conflicts of Interest Register</w:t>
      </w:r>
      <w:r w:rsidRPr="00CA75E3">
        <w:rPr>
          <w:rFonts w:ascii="Arial" w:eastAsia="Times New Roman" w:hAnsi="Arial" w:cs="Arial"/>
          <w:sz w:val="28"/>
          <w:szCs w:val="28"/>
          <w:lang w:eastAsia="en-AU"/>
        </w:rPr>
        <w:t> </w:t>
      </w:r>
    </w:p>
    <w:p w14:paraId="08B4A024" w14:textId="77777777" w:rsidR="00CA75E3" w:rsidRPr="00CA75E3" w:rsidRDefault="00CA75E3" w:rsidP="00CA75E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n-AU"/>
        </w:rPr>
      </w:pPr>
      <w:r w:rsidRPr="00CA75E3">
        <w:rPr>
          <w:rFonts w:ascii="Arial" w:eastAsia="Times New Roman" w:hAnsi="Arial" w:cs="Arial"/>
          <w:sz w:val="30"/>
          <w:szCs w:val="30"/>
          <w:lang w:eastAsia="en-AU"/>
        </w:rPr>
        <w:t> </w:t>
      </w:r>
    </w:p>
    <w:tbl>
      <w:tblPr>
        <w:tblW w:w="0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3"/>
        <w:gridCol w:w="1305"/>
        <w:gridCol w:w="1228"/>
        <w:gridCol w:w="1721"/>
        <w:gridCol w:w="1308"/>
        <w:gridCol w:w="897"/>
        <w:gridCol w:w="1588"/>
      </w:tblGrid>
      <w:tr w:rsidR="00CA75E3" w:rsidRPr="00CA75E3" w14:paraId="5DBB2877" w14:textId="77777777" w:rsidTr="00CA75E3">
        <w:trPr>
          <w:trHeight w:val="300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7043B9" w14:textId="77777777" w:rsidR="00CA75E3" w:rsidRPr="00CA75E3" w:rsidRDefault="00CA75E3" w:rsidP="00CA75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lang w:eastAsia="en-AU"/>
              </w:rPr>
              <w:t> </w:t>
            </w:r>
            <w:r w:rsidRPr="00CA75E3">
              <w:rPr>
                <w:rFonts w:ascii="Arial" w:eastAsia="Times New Roman" w:hAnsi="Arial" w:cs="Arial"/>
                <w:lang w:eastAsia="en-AU"/>
              </w:rPr>
              <w:br/>
              <w:t> </w:t>
            </w:r>
            <w:r w:rsidRPr="00CA75E3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en-AU"/>
              </w:rPr>
              <w:t>Name of person</w:t>
            </w: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E2BDFD" w14:textId="6BE2B4CE" w:rsidR="00CA75E3" w:rsidRPr="00CA75E3" w:rsidRDefault="00CA75E3" w:rsidP="00CA75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en-AU"/>
              </w:rPr>
              <w:t xml:space="preserve">What roles does the interest relate to? E.g. </w:t>
            </w:r>
            <w:r w:rsidR="00136C74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en-AU"/>
              </w:rPr>
              <w:t>Governance Group</w:t>
            </w:r>
            <w:r w:rsidRPr="00CA75E3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en-AU"/>
              </w:rPr>
              <w:t xml:space="preserve"> Member, volunteer, contractor </w:t>
            </w:r>
            <w:proofErr w:type="spellStart"/>
            <w:r w:rsidRPr="00CA75E3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en-AU"/>
              </w:rPr>
              <w:t>etc</w:t>
            </w:r>
            <w:proofErr w:type="spellEnd"/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9F6C13" w14:textId="77777777" w:rsidR="00CA75E3" w:rsidRPr="00CA75E3" w:rsidRDefault="00CA75E3" w:rsidP="00CA75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en-AU"/>
              </w:rPr>
              <w:t>Date of Standing Disclosure</w:t>
            </w: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01F497" w14:textId="77777777" w:rsidR="00CA75E3" w:rsidRPr="00CA75E3" w:rsidRDefault="00CA75E3" w:rsidP="00CA75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en-AU"/>
              </w:rPr>
              <w:t>Description of Interest</w:t>
            </w: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10F69B" w14:textId="77777777" w:rsidR="00CA75E3" w:rsidRPr="00CA75E3" w:rsidRDefault="00CA75E3" w:rsidP="00CA75E3">
            <w:pPr>
              <w:spacing w:after="0" w:line="240" w:lineRule="auto"/>
              <w:ind w:left="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en-AU"/>
              </w:rPr>
              <w:t>Actual, potential or perceived conflict?</w:t>
            </w: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D18986" w14:textId="77777777" w:rsidR="00CA75E3" w:rsidRPr="00CA75E3" w:rsidRDefault="00CA75E3" w:rsidP="00CA75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en-AU"/>
              </w:rPr>
              <w:t>Is the interest current?</w:t>
            </w: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95C535" w14:textId="77777777" w:rsidR="00CA75E3" w:rsidRPr="00CA75E3" w:rsidRDefault="00CA75E3" w:rsidP="00CA75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en-AU"/>
              </w:rPr>
              <w:t>Action taken/ strategies to address conflict</w:t>
            </w: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</w:tr>
      <w:tr w:rsidR="00CA75E3" w:rsidRPr="00CA75E3" w14:paraId="529EB100" w14:textId="77777777" w:rsidTr="00CA75E3">
        <w:trPr>
          <w:trHeight w:val="300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0C4F7E" w14:textId="77777777" w:rsidR="00CA75E3" w:rsidRPr="00CA75E3" w:rsidRDefault="00CA75E3" w:rsidP="00CA75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52950E" w14:textId="77777777" w:rsidR="00CA75E3" w:rsidRPr="00CA75E3" w:rsidRDefault="00CA75E3" w:rsidP="00CA75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2CEC5D" w14:textId="77777777" w:rsidR="00CA75E3" w:rsidRPr="00CA75E3" w:rsidRDefault="00CA75E3" w:rsidP="00CA75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74810F" w14:textId="77777777" w:rsidR="00CA75E3" w:rsidRPr="00CA75E3" w:rsidRDefault="00CA75E3" w:rsidP="00CA75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87C4B0" w14:textId="77777777" w:rsidR="00CA75E3" w:rsidRPr="00CA75E3" w:rsidRDefault="00CA75E3" w:rsidP="00CA75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915C2B" w14:textId="77777777" w:rsidR="00CA75E3" w:rsidRPr="00CA75E3" w:rsidRDefault="00CA75E3" w:rsidP="00CA75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89C6DC" w14:textId="77777777" w:rsidR="00CA75E3" w:rsidRPr="00CA75E3" w:rsidRDefault="00CA75E3" w:rsidP="00CA75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</w:tr>
      <w:tr w:rsidR="00CA75E3" w:rsidRPr="00CA75E3" w14:paraId="4129BB30" w14:textId="77777777" w:rsidTr="00CA75E3">
        <w:trPr>
          <w:trHeight w:val="300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F926FE" w14:textId="77777777" w:rsidR="00CA75E3" w:rsidRPr="00CA75E3" w:rsidRDefault="00CA75E3" w:rsidP="00CA75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D599784" w14:textId="77777777" w:rsidR="00CA75E3" w:rsidRPr="00CA75E3" w:rsidRDefault="00CA75E3" w:rsidP="00CA75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1169A77" w14:textId="77777777" w:rsidR="00CA75E3" w:rsidRPr="00CA75E3" w:rsidRDefault="00CA75E3" w:rsidP="00CA75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309647" w14:textId="77777777" w:rsidR="00CA75E3" w:rsidRPr="00CA75E3" w:rsidRDefault="00CA75E3" w:rsidP="00CA75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0213D6" w14:textId="77777777" w:rsidR="00CA75E3" w:rsidRPr="00CA75E3" w:rsidRDefault="00CA75E3" w:rsidP="00CA75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BFBDE6" w14:textId="77777777" w:rsidR="00CA75E3" w:rsidRPr="00CA75E3" w:rsidRDefault="00CA75E3" w:rsidP="00CA75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E5137E" w14:textId="77777777" w:rsidR="00CA75E3" w:rsidRPr="00CA75E3" w:rsidRDefault="00CA75E3" w:rsidP="00CA75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</w:tr>
      <w:tr w:rsidR="00CA75E3" w:rsidRPr="00CA75E3" w14:paraId="0C13CCBD" w14:textId="77777777" w:rsidTr="00CA75E3">
        <w:trPr>
          <w:trHeight w:val="300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FF085C" w14:textId="77777777" w:rsidR="00CA75E3" w:rsidRPr="00CA75E3" w:rsidRDefault="00CA75E3" w:rsidP="00CA75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F0AF26" w14:textId="77777777" w:rsidR="00CA75E3" w:rsidRPr="00CA75E3" w:rsidRDefault="00CA75E3" w:rsidP="00CA75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7C3D37" w14:textId="77777777" w:rsidR="00CA75E3" w:rsidRPr="00CA75E3" w:rsidRDefault="00CA75E3" w:rsidP="00CA75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453CEC" w14:textId="77777777" w:rsidR="00CA75E3" w:rsidRPr="00CA75E3" w:rsidRDefault="00CA75E3" w:rsidP="00CA75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3F10AF" w14:textId="77777777" w:rsidR="00CA75E3" w:rsidRPr="00CA75E3" w:rsidRDefault="00CA75E3" w:rsidP="00CA75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6FF997" w14:textId="77777777" w:rsidR="00CA75E3" w:rsidRPr="00CA75E3" w:rsidRDefault="00CA75E3" w:rsidP="00CA75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C704E6" w14:textId="77777777" w:rsidR="00CA75E3" w:rsidRPr="00CA75E3" w:rsidRDefault="00CA75E3" w:rsidP="00CA75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</w:tr>
      <w:tr w:rsidR="00CA75E3" w:rsidRPr="00CA75E3" w14:paraId="2C1A5C0A" w14:textId="77777777" w:rsidTr="00CA75E3">
        <w:trPr>
          <w:trHeight w:val="300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A238B0" w14:textId="77777777" w:rsidR="00CA75E3" w:rsidRPr="00CA75E3" w:rsidRDefault="00CA75E3" w:rsidP="00CA75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65A375" w14:textId="77777777" w:rsidR="00CA75E3" w:rsidRPr="00CA75E3" w:rsidRDefault="00CA75E3" w:rsidP="00CA75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3CB285" w14:textId="77777777" w:rsidR="00CA75E3" w:rsidRPr="00CA75E3" w:rsidRDefault="00CA75E3" w:rsidP="00CA75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996B30" w14:textId="77777777" w:rsidR="00CA75E3" w:rsidRPr="00CA75E3" w:rsidRDefault="00CA75E3" w:rsidP="00CA75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B1E63C" w14:textId="77777777" w:rsidR="00CA75E3" w:rsidRPr="00CA75E3" w:rsidRDefault="00CA75E3" w:rsidP="00CA75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DA3E74" w14:textId="77777777" w:rsidR="00CA75E3" w:rsidRPr="00CA75E3" w:rsidRDefault="00CA75E3" w:rsidP="00CA75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9A9387" w14:textId="77777777" w:rsidR="00CA75E3" w:rsidRPr="00CA75E3" w:rsidRDefault="00CA75E3" w:rsidP="00CA75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</w:tr>
      <w:tr w:rsidR="00CA75E3" w:rsidRPr="00CA75E3" w14:paraId="0091DD7C" w14:textId="77777777" w:rsidTr="00CA75E3">
        <w:trPr>
          <w:trHeight w:val="300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49B5BE" w14:textId="77777777" w:rsidR="00CA75E3" w:rsidRPr="00CA75E3" w:rsidRDefault="00CA75E3" w:rsidP="00CA75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CDDFC9" w14:textId="77777777" w:rsidR="00CA75E3" w:rsidRPr="00CA75E3" w:rsidRDefault="00CA75E3" w:rsidP="00CA75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0F10D7" w14:textId="77777777" w:rsidR="00CA75E3" w:rsidRPr="00CA75E3" w:rsidRDefault="00CA75E3" w:rsidP="00CA75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05D461" w14:textId="77777777" w:rsidR="00CA75E3" w:rsidRPr="00CA75E3" w:rsidRDefault="00CA75E3" w:rsidP="00CA75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B189FF" w14:textId="77777777" w:rsidR="00CA75E3" w:rsidRPr="00CA75E3" w:rsidRDefault="00CA75E3" w:rsidP="00CA75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07BFAD" w14:textId="77777777" w:rsidR="00CA75E3" w:rsidRPr="00CA75E3" w:rsidRDefault="00CA75E3" w:rsidP="00CA75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5100A1" w14:textId="77777777" w:rsidR="00CA75E3" w:rsidRPr="00CA75E3" w:rsidRDefault="00CA75E3" w:rsidP="00CA75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</w:tr>
      <w:tr w:rsidR="00CA75E3" w:rsidRPr="00CA75E3" w14:paraId="1212BAAF" w14:textId="77777777" w:rsidTr="00CA75E3">
        <w:trPr>
          <w:trHeight w:val="300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EA8BFA" w14:textId="77777777" w:rsidR="00CA75E3" w:rsidRPr="00CA75E3" w:rsidRDefault="00CA75E3" w:rsidP="00CA75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08DCED" w14:textId="77777777" w:rsidR="00CA75E3" w:rsidRPr="00CA75E3" w:rsidRDefault="00CA75E3" w:rsidP="00CA75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102CB7" w14:textId="77777777" w:rsidR="00CA75E3" w:rsidRPr="00CA75E3" w:rsidRDefault="00CA75E3" w:rsidP="00CA75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90404C" w14:textId="77777777" w:rsidR="00CA75E3" w:rsidRPr="00CA75E3" w:rsidRDefault="00CA75E3" w:rsidP="00CA75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FF78F5" w14:textId="77777777" w:rsidR="00CA75E3" w:rsidRPr="00CA75E3" w:rsidRDefault="00CA75E3" w:rsidP="00CA75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CFFE36" w14:textId="77777777" w:rsidR="00CA75E3" w:rsidRPr="00CA75E3" w:rsidRDefault="00CA75E3" w:rsidP="00CA75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5821BB" w14:textId="77777777" w:rsidR="00CA75E3" w:rsidRPr="00CA75E3" w:rsidRDefault="00CA75E3" w:rsidP="00CA75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</w:tr>
      <w:tr w:rsidR="00CA75E3" w:rsidRPr="00CA75E3" w14:paraId="34B4C4C0" w14:textId="77777777" w:rsidTr="00CA75E3">
        <w:trPr>
          <w:trHeight w:val="300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908471" w14:textId="77777777" w:rsidR="00CA75E3" w:rsidRPr="00CA75E3" w:rsidRDefault="00CA75E3" w:rsidP="00CA75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35DE16" w14:textId="77777777" w:rsidR="00CA75E3" w:rsidRPr="00CA75E3" w:rsidRDefault="00CA75E3" w:rsidP="00CA75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95AF5C" w14:textId="77777777" w:rsidR="00CA75E3" w:rsidRPr="00CA75E3" w:rsidRDefault="00CA75E3" w:rsidP="00CA75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752D32" w14:textId="77777777" w:rsidR="00CA75E3" w:rsidRPr="00CA75E3" w:rsidRDefault="00CA75E3" w:rsidP="00CA75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53A9A8" w14:textId="77777777" w:rsidR="00CA75E3" w:rsidRPr="00CA75E3" w:rsidRDefault="00CA75E3" w:rsidP="00CA75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A091B7" w14:textId="77777777" w:rsidR="00CA75E3" w:rsidRPr="00CA75E3" w:rsidRDefault="00CA75E3" w:rsidP="00CA75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02BA5F" w14:textId="77777777" w:rsidR="00CA75E3" w:rsidRPr="00CA75E3" w:rsidRDefault="00CA75E3" w:rsidP="00CA75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</w:tr>
      <w:tr w:rsidR="00CA75E3" w:rsidRPr="00CA75E3" w14:paraId="045329CD" w14:textId="77777777" w:rsidTr="00CA75E3">
        <w:trPr>
          <w:trHeight w:val="300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ECDC5C" w14:textId="77777777" w:rsidR="00CA75E3" w:rsidRPr="00CA75E3" w:rsidRDefault="00CA75E3" w:rsidP="00CA75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CE6A66" w14:textId="77777777" w:rsidR="00CA75E3" w:rsidRPr="00CA75E3" w:rsidRDefault="00CA75E3" w:rsidP="00CA75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D48EA4" w14:textId="77777777" w:rsidR="00CA75E3" w:rsidRPr="00CA75E3" w:rsidRDefault="00CA75E3" w:rsidP="00CA75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70FD46" w14:textId="77777777" w:rsidR="00CA75E3" w:rsidRPr="00CA75E3" w:rsidRDefault="00CA75E3" w:rsidP="00CA75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B13C26" w14:textId="77777777" w:rsidR="00CA75E3" w:rsidRPr="00CA75E3" w:rsidRDefault="00CA75E3" w:rsidP="00CA75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5D4FDA" w14:textId="77777777" w:rsidR="00CA75E3" w:rsidRPr="00CA75E3" w:rsidRDefault="00CA75E3" w:rsidP="00CA75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CD3410" w14:textId="77777777" w:rsidR="00CA75E3" w:rsidRPr="00CA75E3" w:rsidRDefault="00CA75E3" w:rsidP="00CA75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A75E3">
              <w:rPr>
                <w:rFonts w:ascii="Arial" w:eastAsia="Times New Roman" w:hAnsi="Arial" w:cs="Arial"/>
                <w:sz w:val="18"/>
                <w:szCs w:val="18"/>
                <w:lang w:eastAsia="en-AU"/>
              </w:rPr>
              <w:t> </w:t>
            </w:r>
          </w:p>
        </w:tc>
      </w:tr>
    </w:tbl>
    <w:p w14:paraId="057744BD" w14:textId="77777777" w:rsidR="00CA75E3" w:rsidRPr="00CA75E3" w:rsidRDefault="00CA75E3" w:rsidP="00CA75E3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en-AU"/>
        </w:rPr>
      </w:pPr>
      <w:r w:rsidRPr="00CA75E3">
        <w:rPr>
          <w:rFonts w:ascii="Arial" w:eastAsia="Times New Roman" w:hAnsi="Arial" w:cs="Arial"/>
          <w:lang w:eastAsia="en-AU"/>
        </w:rPr>
        <w:t> </w:t>
      </w:r>
    </w:p>
    <w:p w14:paraId="4B94C107" w14:textId="77777777" w:rsidR="00CA75E3" w:rsidRPr="00CA75E3" w:rsidRDefault="00CA75E3" w:rsidP="00CA75E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en-AU"/>
        </w:rPr>
      </w:pPr>
      <w:r w:rsidRPr="00CA75E3">
        <w:rPr>
          <w:rFonts w:ascii="Arial" w:eastAsia="Times New Roman" w:hAnsi="Arial" w:cs="Arial"/>
          <w:color w:val="0070C0"/>
          <w:sz w:val="30"/>
          <w:szCs w:val="30"/>
          <w:lang w:eastAsia="en-AU"/>
        </w:rPr>
        <w:t> </w:t>
      </w:r>
    </w:p>
    <w:p w14:paraId="447E5E4B" w14:textId="77777777" w:rsidR="00CA75E3" w:rsidRDefault="00CA75E3" w:rsidP="00707E3B">
      <w:pPr>
        <w:rPr>
          <w:rFonts w:ascii="Arial" w:hAnsi="Arial" w:cs="Arial"/>
        </w:rPr>
      </w:pPr>
    </w:p>
    <w:p w14:paraId="3B903E63" w14:textId="77777777" w:rsidR="00CA75E3" w:rsidRPr="00707E3B" w:rsidRDefault="00CA75E3" w:rsidP="00707E3B">
      <w:pPr>
        <w:rPr>
          <w:rFonts w:ascii="Arial" w:hAnsi="Arial" w:cs="Arial"/>
        </w:rPr>
      </w:pPr>
    </w:p>
    <w:p w14:paraId="5C193F83" w14:textId="77777777" w:rsidR="005C7C4E" w:rsidRDefault="005C7C4E" w:rsidP="00707E3B">
      <w:pPr>
        <w:rPr>
          <w:rFonts w:ascii="Arial" w:hAnsi="Arial" w:cs="Arial"/>
          <w:b/>
        </w:rPr>
      </w:pPr>
    </w:p>
    <w:sectPr w:rsidR="005C7C4E" w:rsidSect="00A65799">
      <w:headerReference w:type="default" r:id="rId15"/>
      <w:footerReference w:type="default" r:id="rId16"/>
      <w:pgSz w:w="11906" w:h="16838"/>
      <w:pgMar w:top="1440" w:right="1440" w:bottom="1440" w:left="1440" w:header="284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Heidi Tak" w:date="2024-01-12T11:56:00Z" w:initials="HT">
    <w:p w14:paraId="227F0BD2" w14:textId="77777777" w:rsidR="0015181C" w:rsidRDefault="0015181C" w:rsidP="0015181C">
      <w:pPr>
        <w:pStyle w:val="CommentText"/>
      </w:pPr>
      <w:r>
        <w:rPr>
          <w:rStyle w:val="CommentReference"/>
        </w:rPr>
        <w:annotationRef/>
      </w:r>
      <w:r>
        <w:t>i.e. the diaconate, leadership etc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27F0BD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05B0F59C" w16cex:dateUtc="2024-01-12T00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27F0BD2" w16cid:durableId="05B0F59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EA47C" w14:textId="77777777" w:rsidR="00F341C0" w:rsidRDefault="00F341C0" w:rsidP="00A524BD">
      <w:pPr>
        <w:spacing w:after="0" w:line="240" w:lineRule="auto"/>
      </w:pPr>
      <w:r>
        <w:separator/>
      </w:r>
    </w:p>
  </w:endnote>
  <w:endnote w:type="continuationSeparator" w:id="0">
    <w:p w14:paraId="47D54AE5" w14:textId="77777777" w:rsidR="00F341C0" w:rsidRDefault="00F341C0" w:rsidP="00A52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161779236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7CF04F" w14:textId="77777777" w:rsidR="004A2F14" w:rsidRDefault="004A2F14" w:rsidP="004A2F14">
        <w:pPr>
          <w:pStyle w:val="Footer"/>
          <w:rPr>
            <w:rFonts w:ascii="Arial" w:hAnsi="Arial" w:cs="Arial"/>
            <w:sz w:val="18"/>
            <w:szCs w:val="18"/>
          </w:rPr>
        </w:pPr>
      </w:p>
      <w:p w14:paraId="5727A174" w14:textId="21E2239D" w:rsidR="004A2F14" w:rsidRPr="004A2F14" w:rsidRDefault="004A2F14" w:rsidP="004A2F14">
        <w:pPr>
          <w:pStyle w:val="Footer"/>
          <w:rPr>
            <w:rFonts w:ascii="Arial" w:hAnsi="Arial" w:cs="Arial"/>
            <w:sz w:val="18"/>
            <w:szCs w:val="18"/>
            <w:lang w:val="en-US"/>
          </w:rPr>
        </w:pPr>
        <w:r w:rsidRPr="004A2F14">
          <w:rPr>
            <w:rFonts w:ascii="Arial" w:hAnsi="Arial" w:cs="Arial"/>
            <w:sz w:val="18"/>
            <w:szCs w:val="18"/>
            <w:lang w:val="en-US"/>
          </w:rPr>
          <w:t>Conflict of Interest Policy</w:t>
        </w:r>
      </w:p>
      <w:p w14:paraId="31AC784B" w14:textId="2669BC21" w:rsidR="004A2F14" w:rsidRPr="004A2F14" w:rsidRDefault="004A2F14">
        <w:pPr>
          <w:pStyle w:val="Footer"/>
          <w:jc w:val="right"/>
          <w:rPr>
            <w:rFonts w:ascii="Arial" w:hAnsi="Arial" w:cs="Arial"/>
            <w:sz w:val="18"/>
            <w:szCs w:val="18"/>
          </w:rPr>
        </w:pPr>
        <w:r w:rsidRPr="004A2F14">
          <w:rPr>
            <w:rFonts w:ascii="Arial" w:hAnsi="Arial" w:cs="Arial"/>
            <w:sz w:val="18"/>
            <w:szCs w:val="18"/>
          </w:rPr>
          <w:fldChar w:fldCharType="begin"/>
        </w:r>
        <w:r w:rsidRPr="004A2F14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4A2F14">
          <w:rPr>
            <w:rFonts w:ascii="Arial" w:hAnsi="Arial" w:cs="Arial"/>
            <w:sz w:val="18"/>
            <w:szCs w:val="18"/>
          </w:rPr>
          <w:fldChar w:fldCharType="separate"/>
        </w:r>
        <w:r w:rsidRPr="004A2F14">
          <w:rPr>
            <w:rFonts w:ascii="Arial" w:hAnsi="Arial" w:cs="Arial"/>
            <w:noProof/>
            <w:sz w:val="18"/>
            <w:szCs w:val="18"/>
          </w:rPr>
          <w:t>2</w:t>
        </w:r>
        <w:r w:rsidRPr="004A2F14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6AEA6" w14:textId="77777777" w:rsidR="00F341C0" w:rsidRDefault="00F341C0" w:rsidP="00A524BD">
      <w:pPr>
        <w:spacing w:after="0" w:line="240" w:lineRule="auto"/>
      </w:pPr>
      <w:r>
        <w:separator/>
      </w:r>
    </w:p>
  </w:footnote>
  <w:footnote w:type="continuationSeparator" w:id="0">
    <w:p w14:paraId="43B4416B" w14:textId="77777777" w:rsidR="00F341C0" w:rsidRDefault="00F341C0" w:rsidP="00A52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A5F0A" w14:textId="6B3AFA95" w:rsidR="00A524BD" w:rsidRDefault="00A65799" w:rsidP="00A65799">
    <w:pPr>
      <w:pStyle w:val="Header"/>
      <w:ind w:hanging="851"/>
    </w:pPr>
    <w:r>
      <w:rPr>
        <w:noProof/>
      </w:rPr>
      <w:drawing>
        <wp:inline distT="0" distB="0" distL="0" distR="0" wp14:anchorId="638DDA4C" wp14:editId="79EA179E">
          <wp:extent cx="1836420" cy="1090880"/>
          <wp:effectExtent l="0" t="0" r="0" b="0"/>
          <wp:docPr id="119085372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4074" cy="10954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ECE72F" w14:textId="77777777" w:rsidR="00426CFF" w:rsidRDefault="00426C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B6788"/>
    <w:multiLevelType w:val="hybridMultilevel"/>
    <w:tmpl w:val="171272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63CF"/>
    <w:multiLevelType w:val="hybridMultilevel"/>
    <w:tmpl w:val="901E6B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CD5EAA"/>
    <w:multiLevelType w:val="hybridMultilevel"/>
    <w:tmpl w:val="C2A014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C7398B"/>
    <w:multiLevelType w:val="hybridMultilevel"/>
    <w:tmpl w:val="A4AC0E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5464300">
    <w:abstractNumId w:val="2"/>
  </w:num>
  <w:num w:numId="2" w16cid:durableId="2070952303">
    <w:abstractNumId w:val="1"/>
  </w:num>
  <w:num w:numId="3" w16cid:durableId="1554080460">
    <w:abstractNumId w:val="0"/>
  </w:num>
  <w:num w:numId="4" w16cid:durableId="686062593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eidi Tak">
    <w15:presenceInfo w15:providerId="AD" w15:userId="S::htak@nswactbaptists.org.au::d544e8d1-b87a-434b-8c8c-a946dcd770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E3B"/>
    <w:rsid w:val="00021888"/>
    <w:rsid w:val="000613F0"/>
    <w:rsid w:val="000A1D9D"/>
    <w:rsid w:val="0012103B"/>
    <w:rsid w:val="00136C74"/>
    <w:rsid w:val="0015181C"/>
    <w:rsid w:val="00151A54"/>
    <w:rsid w:val="001B4D2E"/>
    <w:rsid w:val="001C7699"/>
    <w:rsid w:val="001E4BC4"/>
    <w:rsid w:val="00296DCB"/>
    <w:rsid w:val="002B687C"/>
    <w:rsid w:val="003254AD"/>
    <w:rsid w:val="00343C46"/>
    <w:rsid w:val="00426CFF"/>
    <w:rsid w:val="004677E5"/>
    <w:rsid w:val="004757F1"/>
    <w:rsid w:val="004A02C5"/>
    <w:rsid w:val="004A2F14"/>
    <w:rsid w:val="004B2293"/>
    <w:rsid w:val="005A06FF"/>
    <w:rsid w:val="005B0E10"/>
    <w:rsid w:val="005C7C4E"/>
    <w:rsid w:val="0063478C"/>
    <w:rsid w:val="00676D70"/>
    <w:rsid w:val="00707E3B"/>
    <w:rsid w:val="00713E96"/>
    <w:rsid w:val="008902BA"/>
    <w:rsid w:val="008D64DA"/>
    <w:rsid w:val="00910138"/>
    <w:rsid w:val="00937AC3"/>
    <w:rsid w:val="00963E87"/>
    <w:rsid w:val="0097330E"/>
    <w:rsid w:val="00A524BD"/>
    <w:rsid w:val="00A65799"/>
    <w:rsid w:val="00AC2B73"/>
    <w:rsid w:val="00BC12C9"/>
    <w:rsid w:val="00C760B5"/>
    <w:rsid w:val="00CA5792"/>
    <w:rsid w:val="00CA75E3"/>
    <w:rsid w:val="00D1772B"/>
    <w:rsid w:val="00D95EF6"/>
    <w:rsid w:val="00E10E93"/>
    <w:rsid w:val="00E35BF1"/>
    <w:rsid w:val="00EE2DD7"/>
    <w:rsid w:val="00F3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8B3639"/>
  <w15:docId w15:val="{AB9E31E5-8955-4C70-ADBE-0467671FD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7E3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524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24BD"/>
  </w:style>
  <w:style w:type="paragraph" w:styleId="Footer">
    <w:name w:val="footer"/>
    <w:basedOn w:val="Normal"/>
    <w:link w:val="FooterChar"/>
    <w:uiPriority w:val="99"/>
    <w:unhideWhenUsed/>
    <w:rsid w:val="00A524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24BD"/>
  </w:style>
  <w:style w:type="paragraph" w:customStyle="1" w:styleId="paragraph">
    <w:name w:val="paragraph"/>
    <w:basedOn w:val="Normal"/>
    <w:rsid w:val="00C76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normaltextrun">
    <w:name w:val="normaltextrun"/>
    <w:basedOn w:val="DefaultParagraphFont"/>
    <w:rsid w:val="00C760B5"/>
  </w:style>
  <w:style w:type="character" w:customStyle="1" w:styleId="eop">
    <w:name w:val="eop"/>
    <w:basedOn w:val="DefaultParagraphFont"/>
    <w:rsid w:val="00C760B5"/>
  </w:style>
  <w:style w:type="table" w:styleId="TableGrid">
    <w:name w:val="Table Grid"/>
    <w:basedOn w:val="TableNormal"/>
    <w:uiPriority w:val="59"/>
    <w:rsid w:val="004A2F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B68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B687C"/>
    <w:rPr>
      <w:color w:val="605E5C"/>
      <w:shd w:val="clear" w:color="auto" w:fill="E1DFDD"/>
    </w:rPr>
  </w:style>
  <w:style w:type="character" w:customStyle="1" w:styleId="scxw92232155">
    <w:name w:val="scxw92232155"/>
    <w:basedOn w:val="DefaultParagraphFont"/>
    <w:rsid w:val="00CA75E3"/>
  </w:style>
  <w:style w:type="character" w:styleId="CommentReference">
    <w:name w:val="annotation reference"/>
    <w:basedOn w:val="DefaultParagraphFont"/>
    <w:uiPriority w:val="99"/>
    <w:semiHidden/>
    <w:unhideWhenUsed/>
    <w:rsid w:val="001518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518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181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18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181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2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8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459875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88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21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98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4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2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638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45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4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94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4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23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07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68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87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45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49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30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81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91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15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7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80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73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06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47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12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57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61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84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73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95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07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38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6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60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1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564241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7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44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032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668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96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652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65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762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59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2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22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32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22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65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60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6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29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0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27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47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91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893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83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629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6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10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62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260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7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42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74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84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71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4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4497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59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804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49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87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210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230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40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27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02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27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53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5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200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56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393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68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999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4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18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97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3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63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85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75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7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19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83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38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88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6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77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54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07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4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16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957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602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99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82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97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53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4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88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44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06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79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4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01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1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18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18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09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82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16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42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71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377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445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70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215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59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7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45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38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77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48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66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0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36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5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03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183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16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34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293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5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45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56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40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13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27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55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08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06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69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4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28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77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20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78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86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21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99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37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04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571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10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55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95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53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17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748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76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333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64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7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06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816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71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72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88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0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20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0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39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3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24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17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70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709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65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32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669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5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omments" Target="comments.xm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.acnc.gov.au/tools/templates/conflict-interest-policy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7F23DC6C37C24097A2C6598C152BB3" ma:contentTypeVersion="6" ma:contentTypeDescription="Create a new document." ma:contentTypeScope="" ma:versionID="1df8d30c49b410f84e29c866530f34d9">
  <xsd:schema xmlns:xsd="http://www.w3.org/2001/XMLSchema" xmlns:xs="http://www.w3.org/2001/XMLSchema" xmlns:p="http://schemas.microsoft.com/office/2006/metadata/properties" xmlns:ns2="48e8da15-f6b9-47f7-bf37-b16e915e64b6" xmlns:ns3="22f2f255-fb2f-47f8-9dd3-107eedfbec33" targetNamespace="http://schemas.microsoft.com/office/2006/metadata/properties" ma:root="true" ma:fieldsID="3b618ca9c2d60df32cb3968cd2838fd8" ns2:_="" ns3:_="">
    <xsd:import namespace="48e8da15-f6b9-47f7-bf37-b16e915e64b6"/>
    <xsd:import namespace="22f2f255-fb2f-47f8-9dd3-107eedfbe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8da15-f6b9-47f7-bf37-b16e915e64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2f255-fb2f-47f8-9dd3-107eedfbec3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CCF3C7-B6BE-4E4C-8FE3-FAFB4705CC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614A9D-ED1B-475A-AC83-AF016A0E35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CE6F94A-DC08-4F68-98E8-61CBE5CA8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e8da15-f6b9-47f7-bf37-b16e915e64b6"/>
    <ds:schemaRef ds:uri="22f2f255-fb2f-47f8-9dd3-107eedfbe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1204</Words>
  <Characters>6869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Taxation Office</Company>
  <LinksUpToDate>false</LinksUpToDate>
  <CharactersWithSpaces>8057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Lucas Ryan</dc:creator>
  <cp:lastModifiedBy>Grae McWhirter</cp:lastModifiedBy>
  <cp:revision>23</cp:revision>
  <dcterms:created xsi:type="dcterms:W3CDTF">2024-01-12T00:45:00Z</dcterms:created>
  <dcterms:modified xsi:type="dcterms:W3CDTF">2024-07-05T04:06:00Z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0x010100587F23DC6C37C24097A2C6598C152BB3</vt:lpwstr>
  </property>
</Properties>
</file>