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4-Accent5"/>
        <w:tblW w:w="9498" w:type="dxa"/>
        <w:tblInd w:w="-147" w:type="dxa"/>
        <w:tblLook w:val="04A0" w:firstRow="1" w:lastRow="0" w:firstColumn="1" w:lastColumn="0" w:noHBand="0" w:noVBand="1"/>
      </w:tblPr>
      <w:tblGrid>
        <w:gridCol w:w="9498"/>
      </w:tblGrid>
      <w:tr w:rsidR="00C65790" w:rsidRPr="00E60B49" w14:paraId="4AC4FD94" w14:textId="77777777" w:rsidTr="004A5C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14:paraId="72A8F206" w14:textId="137B1B03" w:rsidR="00C65790" w:rsidRPr="00E60B49" w:rsidRDefault="00C65790" w:rsidP="004A5CFD">
            <w:pPr>
              <w:spacing w:after="120" w:line="288" w:lineRule="auto"/>
              <w:jc w:val="center"/>
              <w:rPr>
                <w:rFonts w:cstheme="minorHAnsi"/>
                <w:b w:val="0"/>
                <w:bCs w:val="0"/>
                <w:i/>
                <w:iCs/>
                <w:sz w:val="48"/>
                <w:szCs w:val="22"/>
              </w:rPr>
            </w:pPr>
            <w:bookmarkStart w:id="0" w:name="_Hlk41056534"/>
            <w:bookmarkStart w:id="1" w:name="_GoBack" w:colFirst="0" w:colLast="0"/>
            <w:r>
              <w:rPr>
                <w:rFonts w:cstheme="minorHAnsi"/>
                <w:i/>
                <w:iCs/>
                <w:sz w:val="48"/>
                <w:szCs w:val="22"/>
              </w:rPr>
              <w:t>Note Taker’s Template</w:t>
            </w:r>
            <w:r>
              <w:rPr>
                <w:rFonts w:cstheme="minorHAnsi"/>
                <w:b w:val="0"/>
                <w:bCs w:val="0"/>
                <w:i/>
                <w:iCs/>
                <w:sz w:val="48"/>
                <w:szCs w:val="22"/>
              </w:rPr>
              <w:br/>
            </w:r>
            <w:r w:rsidRPr="00E60B49">
              <w:rPr>
                <w:rFonts w:cstheme="minorHAnsi"/>
                <w:i/>
                <w:iCs/>
                <w:sz w:val="48"/>
                <w:szCs w:val="22"/>
              </w:rPr>
              <w:t>Post-</w:t>
            </w:r>
            <w:proofErr w:type="spellStart"/>
            <w:r w:rsidRPr="00E60B49">
              <w:rPr>
                <w:rFonts w:cstheme="minorHAnsi"/>
                <w:i/>
                <w:iCs/>
                <w:sz w:val="48"/>
                <w:szCs w:val="22"/>
              </w:rPr>
              <w:t>Covid</w:t>
            </w:r>
            <w:proofErr w:type="spellEnd"/>
            <w:r w:rsidRPr="00E60B49">
              <w:rPr>
                <w:rFonts w:cstheme="minorHAnsi"/>
                <w:i/>
                <w:iCs/>
                <w:sz w:val="48"/>
                <w:szCs w:val="22"/>
              </w:rPr>
              <w:t xml:space="preserve"> Reflection Group</w:t>
            </w:r>
          </w:p>
          <w:p w14:paraId="5659B6C1" w14:textId="4299413F" w:rsidR="00C65790" w:rsidRPr="00E60B49" w:rsidRDefault="00C65790" w:rsidP="004A5CFD">
            <w:pPr>
              <w:spacing w:after="120" w:line="288" w:lineRule="auto"/>
              <w:jc w:val="center"/>
              <w:rPr>
                <w:rFonts w:cstheme="minorHAnsi"/>
                <w:b w:val="0"/>
                <w:i/>
                <w:iCs/>
                <w:color w:val="4472C4" w:themeColor="accent1"/>
                <w:sz w:val="22"/>
                <w:szCs w:val="22"/>
              </w:rPr>
            </w:pPr>
            <w:r w:rsidRPr="00E60B49">
              <w:rPr>
                <w:rFonts w:cstheme="minorHAnsi"/>
                <w:b w:val="0"/>
                <w:i/>
                <w:iCs/>
                <w:sz w:val="32"/>
                <w:szCs w:val="22"/>
              </w:rPr>
              <w:t>For use in your group</w:t>
            </w:r>
            <w:r w:rsidR="0057046A">
              <w:rPr>
                <w:rFonts w:cstheme="minorHAnsi"/>
                <w:b w:val="0"/>
                <w:i/>
                <w:iCs/>
                <w:sz w:val="32"/>
                <w:szCs w:val="22"/>
              </w:rPr>
              <w:t xml:space="preserve"> in the week of</w:t>
            </w:r>
            <w:r w:rsidRPr="00E60B49">
              <w:rPr>
                <w:rFonts w:cstheme="minorHAnsi"/>
                <w:b w:val="0"/>
                <w:i/>
                <w:iCs/>
                <w:sz w:val="32"/>
                <w:szCs w:val="22"/>
              </w:rPr>
              <w:t xml:space="preserve"> Sun 31/5 – Sat 6/6</w:t>
            </w:r>
          </w:p>
        </w:tc>
      </w:tr>
      <w:bookmarkEnd w:id="0"/>
      <w:bookmarkEnd w:id="1"/>
    </w:tbl>
    <w:p w14:paraId="00FB54A6" w14:textId="74C80E5D" w:rsidR="004475B7" w:rsidRDefault="004475B7"/>
    <w:p w14:paraId="62F934E6" w14:textId="3E734174" w:rsidR="00C65790" w:rsidRDefault="00C65790" w:rsidP="00C65790">
      <w:pPr>
        <w:rPr>
          <w:rFonts w:cstheme="minorHAnsi"/>
          <w:b/>
          <w:bCs/>
        </w:rPr>
      </w:pPr>
      <w:r>
        <w:rPr>
          <w:rFonts w:cstheme="minorHAnsi"/>
          <w:b/>
          <w:bCs/>
        </w:rPr>
        <w:t xml:space="preserve">Thank you, wonderful note taker! Your help will make sure that everyone’s perspective is captured in the conversation the GRLC Leadership are having. </w:t>
      </w:r>
    </w:p>
    <w:p w14:paraId="5BB78D65" w14:textId="77777777" w:rsidR="00C65790" w:rsidRDefault="00C65790" w:rsidP="00C65790">
      <w:pPr>
        <w:spacing w:after="120"/>
        <w:rPr>
          <w:rFonts w:cstheme="minorHAnsi"/>
          <w:i/>
          <w:iCs/>
          <w:color w:val="4472C4" w:themeColor="accent1"/>
        </w:rPr>
      </w:pPr>
      <w:bookmarkStart w:id="2" w:name="_Hlk41056520"/>
    </w:p>
    <w:p w14:paraId="0D6F4A74" w14:textId="713A1153" w:rsidR="00C65790" w:rsidRDefault="00C65790" w:rsidP="00C65790">
      <w:pPr>
        <w:spacing w:after="120"/>
        <w:rPr>
          <w:rFonts w:cstheme="minorHAnsi"/>
          <w:i/>
          <w:iCs/>
          <w:color w:val="4472C4" w:themeColor="accent1"/>
        </w:rPr>
      </w:pPr>
      <w:r>
        <w:rPr>
          <w:rFonts w:cstheme="minorHAnsi"/>
          <w:i/>
          <w:iCs/>
          <w:color w:val="4472C4" w:themeColor="accent1"/>
        </w:rPr>
        <w:t>A few tips for you:</w:t>
      </w:r>
    </w:p>
    <w:p w14:paraId="325296B1" w14:textId="77777777" w:rsidR="00C65790" w:rsidRDefault="00C65790" w:rsidP="00C65790">
      <w:pPr>
        <w:pStyle w:val="ListParagraph"/>
        <w:numPr>
          <w:ilvl w:val="0"/>
          <w:numId w:val="4"/>
        </w:numPr>
        <w:spacing w:after="120"/>
        <w:rPr>
          <w:rFonts w:cstheme="minorHAnsi"/>
          <w:i/>
          <w:iCs/>
          <w:color w:val="4472C4" w:themeColor="accent1"/>
        </w:rPr>
      </w:pPr>
      <w:r>
        <w:rPr>
          <w:rFonts w:cstheme="minorHAnsi"/>
          <w:i/>
          <w:iCs/>
          <w:color w:val="4472C4" w:themeColor="accent1"/>
        </w:rPr>
        <w:t>You don’t have to write down every single word verbatim – just capture the main points.</w:t>
      </w:r>
    </w:p>
    <w:p w14:paraId="0187F107" w14:textId="2C51E7C4" w:rsidR="00C65790" w:rsidRDefault="00C65790" w:rsidP="00C65790">
      <w:pPr>
        <w:pStyle w:val="ListParagraph"/>
        <w:numPr>
          <w:ilvl w:val="0"/>
          <w:numId w:val="4"/>
        </w:numPr>
        <w:spacing w:after="120"/>
        <w:rPr>
          <w:rFonts w:cstheme="minorHAnsi"/>
          <w:i/>
          <w:iCs/>
          <w:color w:val="4472C4" w:themeColor="accent1"/>
        </w:rPr>
      </w:pPr>
      <w:r>
        <w:rPr>
          <w:rFonts w:cstheme="minorHAnsi"/>
          <w:i/>
          <w:iCs/>
          <w:color w:val="4472C4" w:themeColor="accent1"/>
        </w:rPr>
        <w:t>You can use this template to hand write or type notes, but please make sure you are able to see all the people in the group on your zoom screen, as you will need to be able to watch people when they are responding (for non-verbal cues).</w:t>
      </w:r>
    </w:p>
    <w:p w14:paraId="57364573" w14:textId="47876B4B" w:rsidR="00C65790" w:rsidRDefault="00C65790" w:rsidP="00C65790">
      <w:pPr>
        <w:pStyle w:val="ListParagraph"/>
        <w:numPr>
          <w:ilvl w:val="0"/>
          <w:numId w:val="4"/>
        </w:numPr>
        <w:spacing w:after="120"/>
        <w:rPr>
          <w:rFonts w:cstheme="minorHAnsi"/>
          <w:i/>
          <w:iCs/>
          <w:color w:val="4472C4" w:themeColor="accent1"/>
        </w:rPr>
      </w:pPr>
      <w:r>
        <w:rPr>
          <w:rFonts w:cstheme="minorHAnsi"/>
          <w:i/>
          <w:iCs/>
          <w:color w:val="4472C4" w:themeColor="accent1"/>
        </w:rPr>
        <w:t>If writing, you could print out the template (make sure you leave enough space between questions to write), or just start a new page of paper with each question at the top. Please write clearly so others can read your hand writing and interpret what it means.</w:t>
      </w:r>
    </w:p>
    <w:p w14:paraId="5813378D" w14:textId="123D250B" w:rsidR="00C65790" w:rsidRDefault="00C65790" w:rsidP="00C65790">
      <w:pPr>
        <w:pStyle w:val="ListParagraph"/>
        <w:numPr>
          <w:ilvl w:val="0"/>
          <w:numId w:val="4"/>
        </w:numPr>
        <w:spacing w:after="120"/>
        <w:rPr>
          <w:rFonts w:cstheme="minorHAnsi"/>
          <w:i/>
          <w:iCs/>
          <w:color w:val="4472C4" w:themeColor="accent1"/>
        </w:rPr>
      </w:pPr>
      <w:r>
        <w:rPr>
          <w:rFonts w:cstheme="minorHAnsi"/>
          <w:i/>
          <w:iCs/>
          <w:color w:val="4472C4" w:themeColor="accent1"/>
        </w:rPr>
        <w:t>Don’t write down names (i.e. who said what) to protect people’s privacy.</w:t>
      </w:r>
    </w:p>
    <w:p w14:paraId="6223CC6E" w14:textId="77777777" w:rsidR="00C65790" w:rsidRDefault="00C65790" w:rsidP="00C65790">
      <w:pPr>
        <w:pStyle w:val="ListParagraph"/>
        <w:numPr>
          <w:ilvl w:val="0"/>
          <w:numId w:val="4"/>
        </w:numPr>
        <w:spacing w:after="120"/>
        <w:rPr>
          <w:rFonts w:cstheme="minorHAnsi"/>
          <w:i/>
          <w:iCs/>
          <w:color w:val="4472C4" w:themeColor="accent1"/>
        </w:rPr>
      </w:pPr>
      <w:r w:rsidRPr="00C77F27">
        <w:rPr>
          <w:rFonts w:cstheme="minorHAnsi"/>
          <w:i/>
          <w:iCs/>
          <w:color w:val="4472C4" w:themeColor="accent1"/>
        </w:rPr>
        <w:t>Pay attention to the non-verbal cues people are giving – like how passionately they feel about something, or whether they’re just answering the questions but they don’t really care. That sort of information is just as important as what they actually say… try and write some of the attitude</w:t>
      </w:r>
      <w:r>
        <w:rPr>
          <w:rFonts w:cstheme="minorHAnsi"/>
          <w:i/>
          <w:iCs/>
          <w:color w:val="4472C4" w:themeColor="accent1"/>
        </w:rPr>
        <w:t xml:space="preserve">s or feelings </w:t>
      </w:r>
      <w:r w:rsidRPr="00C77F27">
        <w:rPr>
          <w:rFonts w:cstheme="minorHAnsi"/>
          <w:i/>
          <w:iCs/>
          <w:color w:val="4472C4" w:themeColor="accent1"/>
        </w:rPr>
        <w:t>behind what they say down too.</w:t>
      </w:r>
    </w:p>
    <w:p w14:paraId="126683C9" w14:textId="77777777" w:rsidR="00C65790" w:rsidRDefault="00C65790" w:rsidP="00C65790">
      <w:pPr>
        <w:pStyle w:val="ListParagraph"/>
        <w:numPr>
          <w:ilvl w:val="0"/>
          <w:numId w:val="4"/>
        </w:numPr>
        <w:spacing w:after="120"/>
        <w:rPr>
          <w:rFonts w:cstheme="minorHAnsi"/>
          <w:i/>
          <w:iCs/>
          <w:color w:val="4472C4" w:themeColor="accent1"/>
        </w:rPr>
      </w:pPr>
      <w:r>
        <w:rPr>
          <w:rFonts w:cstheme="minorHAnsi"/>
          <w:i/>
          <w:iCs/>
          <w:color w:val="4472C4" w:themeColor="accent1"/>
        </w:rPr>
        <w:t>For the last question (no. 6), a</w:t>
      </w:r>
      <w:r w:rsidRPr="00920A41">
        <w:rPr>
          <w:rFonts w:cstheme="minorHAnsi"/>
          <w:i/>
          <w:iCs/>
          <w:color w:val="4472C4" w:themeColor="accent1"/>
        </w:rPr>
        <w:t xml:space="preserve">s much as possible, </w:t>
      </w:r>
      <w:r>
        <w:rPr>
          <w:rFonts w:cstheme="minorHAnsi"/>
          <w:i/>
          <w:iCs/>
          <w:color w:val="4472C4" w:themeColor="accent1"/>
        </w:rPr>
        <w:t xml:space="preserve">please </w:t>
      </w:r>
      <w:r w:rsidRPr="00920A41">
        <w:rPr>
          <w:rFonts w:cstheme="minorHAnsi"/>
          <w:i/>
          <w:iCs/>
          <w:color w:val="4472C4" w:themeColor="accent1"/>
        </w:rPr>
        <w:t>write these down as quotes</w:t>
      </w:r>
      <w:r>
        <w:rPr>
          <w:rFonts w:cstheme="minorHAnsi"/>
          <w:i/>
          <w:iCs/>
          <w:color w:val="4472C4" w:themeColor="accent1"/>
        </w:rPr>
        <w:t>, word for word, for each person (without writing down names).</w:t>
      </w:r>
    </w:p>
    <w:p w14:paraId="01DA781C" w14:textId="77777777" w:rsidR="00C65790" w:rsidRDefault="00C65790" w:rsidP="00C65790">
      <w:pPr>
        <w:spacing w:after="120"/>
        <w:rPr>
          <w:rFonts w:cstheme="minorHAnsi"/>
          <w:i/>
          <w:iCs/>
          <w:color w:val="4472C4" w:themeColor="accent1"/>
        </w:rPr>
      </w:pPr>
    </w:p>
    <w:p w14:paraId="353E8597" w14:textId="77777777" w:rsidR="00C65790" w:rsidRDefault="00C65790" w:rsidP="00C65790">
      <w:pPr>
        <w:spacing w:after="120"/>
        <w:rPr>
          <w:rFonts w:cstheme="minorHAnsi"/>
          <w:i/>
          <w:iCs/>
          <w:color w:val="4472C4" w:themeColor="accent1"/>
        </w:rPr>
      </w:pPr>
      <w:r>
        <w:rPr>
          <w:rFonts w:cstheme="minorHAnsi"/>
          <w:i/>
          <w:iCs/>
          <w:color w:val="4472C4" w:themeColor="accent1"/>
        </w:rPr>
        <w:t xml:space="preserve">Please send a copy of your notes to Gemma ASAP at </w:t>
      </w:r>
      <w:hyperlink r:id="rId8" w:history="1">
        <w:r w:rsidRPr="00FA1EF3">
          <w:rPr>
            <w:rStyle w:val="Hyperlink"/>
            <w:rFonts w:cstheme="minorHAnsi"/>
            <w:i/>
            <w:iCs/>
          </w:rPr>
          <w:t>gemma@grlc.org.au</w:t>
        </w:r>
      </w:hyperlink>
    </w:p>
    <w:p w14:paraId="3A97CD45" w14:textId="77777777" w:rsidR="00C65790" w:rsidRDefault="00C65790" w:rsidP="00C65790">
      <w:pPr>
        <w:spacing w:after="120"/>
        <w:rPr>
          <w:rFonts w:cstheme="minorHAnsi"/>
          <w:i/>
          <w:iCs/>
          <w:color w:val="4472C4" w:themeColor="accent1"/>
        </w:rPr>
      </w:pPr>
      <w:r>
        <w:rPr>
          <w:rFonts w:cstheme="minorHAnsi"/>
          <w:i/>
          <w:iCs/>
          <w:color w:val="4472C4" w:themeColor="accent1"/>
        </w:rPr>
        <w:t xml:space="preserve">If your notes are hand-written, you can take a photo or scan your notes to email, or if you cannot do this you could type a copy to email. </w:t>
      </w:r>
    </w:p>
    <w:p w14:paraId="6CAAB19F" w14:textId="77777777" w:rsidR="00C65790" w:rsidRDefault="00C65790" w:rsidP="00C65790">
      <w:pPr>
        <w:spacing w:after="120"/>
        <w:rPr>
          <w:rFonts w:cstheme="minorHAnsi"/>
          <w:i/>
          <w:iCs/>
          <w:color w:val="4472C4" w:themeColor="accent1"/>
        </w:rPr>
      </w:pPr>
      <w:r>
        <w:rPr>
          <w:rFonts w:cstheme="minorHAnsi"/>
          <w:i/>
          <w:iCs/>
          <w:color w:val="4472C4" w:themeColor="accent1"/>
        </w:rPr>
        <w:t xml:space="preserve">Please do not worry about spelling mistakes or typos! Your notes do not need to be perfect – we just need to understand them. </w:t>
      </w:r>
    </w:p>
    <w:p w14:paraId="6B6D0DA1" w14:textId="77777777" w:rsidR="00C65790" w:rsidRDefault="00C65790" w:rsidP="00C65790">
      <w:pPr>
        <w:spacing w:after="120"/>
        <w:rPr>
          <w:rFonts w:cstheme="minorHAnsi"/>
          <w:i/>
          <w:iCs/>
          <w:color w:val="4472C4" w:themeColor="accent1"/>
        </w:rPr>
      </w:pPr>
      <w:r>
        <w:rPr>
          <w:rFonts w:cstheme="minorHAnsi"/>
          <w:i/>
          <w:iCs/>
          <w:color w:val="4472C4" w:themeColor="accent1"/>
        </w:rPr>
        <w:t>Many thanks, these notes will be invaluable!</w:t>
      </w:r>
    </w:p>
    <w:p w14:paraId="51B0D6D8" w14:textId="77777777" w:rsidR="00C65790" w:rsidRPr="0007321F" w:rsidRDefault="00C65790" w:rsidP="00C65790">
      <w:pPr>
        <w:spacing w:after="120"/>
        <w:rPr>
          <w:rFonts w:cstheme="minorHAnsi"/>
          <w:i/>
          <w:iCs/>
          <w:color w:val="4472C4" w:themeColor="accent1"/>
        </w:rPr>
      </w:pPr>
    </w:p>
    <w:p w14:paraId="082EF1F7" w14:textId="77777777" w:rsidR="00C65790" w:rsidRDefault="00C65790" w:rsidP="00C65790">
      <w:pPr>
        <w:rPr>
          <w:rFonts w:cstheme="minorHAnsi"/>
          <w:b/>
          <w:bCs/>
        </w:rPr>
      </w:pPr>
      <w:r>
        <w:rPr>
          <w:rFonts w:cstheme="minorHAnsi"/>
          <w:b/>
          <w:bCs/>
        </w:rPr>
        <w:br w:type="page"/>
      </w:r>
    </w:p>
    <w:p w14:paraId="09C8A35B" w14:textId="77777777" w:rsidR="00C65790" w:rsidRPr="00E60B49" w:rsidRDefault="00C65790" w:rsidP="00C65790">
      <w:pPr>
        <w:pStyle w:val="ListParagraph"/>
        <w:numPr>
          <w:ilvl w:val="0"/>
          <w:numId w:val="1"/>
        </w:numPr>
        <w:spacing w:after="120"/>
        <w:rPr>
          <w:rFonts w:cstheme="minorHAnsi"/>
          <w:b/>
          <w:bCs/>
        </w:rPr>
      </w:pPr>
      <w:proofErr w:type="gramStart"/>
      <w:r w:rsidRPr="00E60B49">
        <w:rPr>
          <w:rFonts w:cstheme="minorHAnsi"/>
          <w:b/>
          <w:bCs/>
        </w:rPr>
        <w:lastRenderedPageBreak/>
        <w:t>So</w:t>
      </w:r>
      <w:proofErr w:type="gramEnd"/>
      <w:r w:rsidRPr="00E60B49">
        <w:rPr>
          <w:rFonts w:cstheme="minorHAnsi"/>
          <w:b/>
          <w:bCs/>
        </w:rPr>
        <w:t xml:space="preserve"> let</w:t>
      </w:r>
      <w:r>
        <w:rPr>
          <w:rFonts w:cstheme="minorHAnsi"/>
          <w:b/>
          <w:bCs/>
        </w:rPr>
        <w:t>’</w:t>
      </w:r>
      <w:r w:rsidRPr="00E60B49">
        <w:rPr>
          <w:rFonts w:cstheme="minorHAnsi"/>
          <w:b/>
          <w:bCs/>
        </w:rPr>
        <w:t xml:space="preserve">s chat about what it’s been </w:t>
      </w:r>
      <w:r w:rsidRPr="00920A41">
        <w:rPr>
          <w:rFonts w:cstheme="minorHAnsi"/>
          <w:b/>
          <w:bCs/>
        </w:rPr>
        <w:t xml:space="preserve">like being a part of GRLC during </w:t>
      </w:r>
      <w:r w:rsidRPr="00E60B49">
        <w:rPr>
          <w:rFonts w:cstheme="minorHAnsi"/>
          <w:b/>
          <w:bCs/>
        </w:rPr>
        <w:t xml:space="preserve">COVID restrictions. </w:t>
      </w:r>
      <w:r w:rsidRPr="00E60B49">
        <w:rPr>
          <w:rFonts w:cstheme="minorHAnsi"/>
          <w:b/>
          <w:bCs/>
        </w:rPr>
        <w:br/>
      </w:r>
      <w:r w:rsidRPr="00E60B49">
        <w:rPr>
          <w:rFonts w:cstheme="minorHAnsi"/>
          <w:i/>
          <w:iCs/>
          <w:color w:val="00B050"/>
        </w:rPr>
        <w:t>10 – 15 minutes</w:t>
      </w:r>
    </w:p>
    <w:p w14:paraId="712F964C" w14:textId="77777777" w:rsidR="00C65790" w:rsidRPr="00E60B49" w:rsidRDefault="00C65790" w:rsidP="00C65790">
      <w:pPr>
        <w:pStyle w:val="ListParagraph"/>
        <w:numPr>
          <w:ilvl w:val="1"/>
          <w:numId w:val="1"/>
        </w:numPr>
        <w:spacing w:after="120"/>
        <w:rPr>
          <w:rFonts w:cstheme="minorHAnsi"/>
          <w:b/>
          <w:bCs/>
        </w:rPr>
      </w:pPr>
      <w:r w:rsidRPr="00E60B49">
        <w:rPr>
          <w:rFonts w:cstheme="minorHAnsi"/>
          <w:b/>
          <w:bCs/>
        </w:rPr>
        <w:t>Which elements have you liked?</w:t>
      </w:r>
    </w:p>
    <w:p w14:paraId="49A5E34F" w14:textId="77777777" w:rsidR="00C65790" w:rsidRPr="00E60B49" w:rsidRDefault="00C65790" w:rsidP="00C65790">
      <w:pPr>
        <w:pStyle w:val="ListParagraph"/>
        <w:numPr>
          <w:ilvl w:val="1"/>
          <w:numId w:val="1"/>
        </w:numPr>
        <w:spacing w:after="120"/>
        <w:rPr>
          <w:rFonts w:cstheme="minorHAnsi"/>
          <w:b/>
          <w:bCs/>
        </w:rPr>
      </w:pPr>
      <w:r w:rsidRPr="00E60B49">
        <w:rPr>
          <w:rFonts w:cstheme="minorHAnsi"/>
          <w:b/>
          <w:bCs/>
        </w:rPr>
        <w:t>Which ones have you found difficult or that you haven’t liked as much?</w:t>
      </w:r>
    </w:p>
    <w:p w14:paraId="7C0E37B8" w14:textId="77777777" w:rsidR="00C65790" w:rsidRPr="00E60B49" w:rsidRDefault="00C65790" w:rsidP="00C65790">
      <w:pPr>
        <w:pStyle w:val="ListParagraph"/>
        <w:numPr>
          <w:ilvl w:val="1"/>
          <w:numId w:val="1"/>
        </w:numPr>
        <w:spacing w:after="120"/>
        <w:rPr>
          <w:rFonts w:cstheme="minorHAnsi"/>
          <w:b/>
          <w:bCs/>
        </w:rPr>
      </w:pPr>
      <w:r w:rsidRPr="00E60B49">
        <w:rPr>
          <w:rFonts w:cstheme="minorHAnsi"/>
          <w:b/>
          <w:bCs/>
        </w:rPr>
        <w:t>What have you liked/disliked about them?</w:t>
      </w:r>
    </w:p>
    <w:p w14:paraId="1F1D54E1" w14:textId="77777777" w:rsidR="00C65790" w:rsidRPr="00C65790" w:rsidRDefault="00C65790" w:rsidP="00C65790">
      <w:pPr>
        <w:pStyle w:val="ListParagraph"/>
        <w:numPr>
          <w:ilvl w:val="1"/>
          <w:numId w:val="1"/>
        </w:numPr>
        <w:rPr>
          <w:rFonts w:cstheme="minorHAnsi"/>
        </w:rPr>
      </w:pPr>
      <w:r w:rsidRPr="00024DE1">
        <w:rPr>
          <w:rFonts w:cstheme="minorHAnsi"/>
          <w:b/>
          <w:bCs/>
        </w:rPr>
        <w:t xml:space="preserve">How have you seen God use or move in the changes to the way we’ve been doing church during COVID? </w:t>
      </w:r>
    </w:p>
    <w:p w14:paraId="553CAF28" w14:textId="6097FB96" w:rsidR="00C65790" w:rsidRPr="00C65790" w:rsidRDefault="00C65790" w:rsidP="00C65790">
      <w:pPr>
        <w:pStyle w:val="ListParagraph"/>
        <w:ind w:left="0"/>
        <w:rPr>
          <w:rFonts w:cstheme="minorHAnsi"/>
          <w:i/>
          <w:iCs/>
          <w:color w:val="4472C4" w:themeColor="accent1"/>
        </w:rPr>
      </w:pPr>
      <w:r>
        <w:rPr>
          <w:rFonts w:cstheme="minorHAnsi"/>
          <w:i/>
          <w:iCs/>
          <w:color w:val="4472C4" w:themeColor="accent1"/>
        </w:rPr>
        <w:t>Type y</w:t>
      </w:r>
      <w:r w:rsidRPr="00C65790">
        <w:rPr>
          <w:rFonts w:cstheme="minorHAnsi"/>
          <w:i/>
          <w:iCs/>
          <w:color w:val="4472C4" w:themeColor="accent1"/>
        </w:rPr>
        <w:t>our notes here</w:t>
      </w:r>
      <w:r>
        <w:rPr>
          <w:rFonts w:cstheme="minorHAnsi"/>
          <w:i/>
          <w:iCs/>
          <w:color w:val="4472C4" w:themeColor="accent1"/>
        </w:rPr>
        <w:t xml:space="preserve"> – if you’re typing, the box will expand. If you’re printing these notes out, add some spaces in the box to make it bigger.</w:t>
      </w:r>
    </w:p>
    <w:tbl>
      <w:tblPr>
        <w:tblStyle w:val="TableGrid"/>
        <w:tblW w:w="5000" w:type="pct"/>
        <w:tblLook w:val="04A0" w:firstRow="1" w:lastRow="0" w:firstColumn="1" w:lastColumn="0" w:noHBand="0" w:noVBand="1"/>
      </w:tblPr>
      <w:tblGrid>
        <w:gridCol w:w="9016"/>
      </w:tblGrid>
      <w:tr w:rsidR="00C65790" w14:paraId="222FF4F7" w14:textId="77777777" w:rsidTr="00C65790">
        <w:trPr>
          <w:trHeight w:val="2988"/>
        </w:trPr>
        <w:tc>
          <w:tcPr>
            <w:tcW w:w="5000" w:type="pct"/>
          </w:tcPr>
          <w:p w14:paraId="162229E6" w14:textId="77777777" w:rsidR="00C65790" w:rsidRDefault="00C65790" w:rsidP="00C65790">
            <w:pPr>
              <w:pStyle w:val="ListParagraph"/>
              <w:numPr>
                <w:ilvl w:val="0"/>
                <w:numId w:val="7"/>
              </w:numPr>
              <w:rPr>
                <w:rFonts w:cstheme="minorHAnsi"/>
              </w:rPr>
            </w:pPr>
            <w:r>
              <w:rPr>
                <w:rFonts w:cstheme="minorHAnsi"/>
              </w:rPr>
              <w:t xml:space="preserve"> </w:t>
            </w:r>
          </w:p>
          <w:p w14:paraId="65CB212E" w14:textId="77777777" w:rsidR="00C65790" w:rsidRDefault="00C65790" w:rsidP="00C65790">
            <w:pPr>
              <w:pStyle w:val="ListParagraph"/>
              <w:numPr>
                <w:ilvl w:val="0"/>
                <w:numId w:val="7"/>
              </w:numPr>
              <w:rPr>
                <w:rFonts w:cstheme="minorHAnsi"/>
              </w:rPr>
            </w:pPr>
            <w:r>
              <w:rPr>
                <w:rFonts w:cstheme="minorHAnsi"/>
              </w:rPr>
              <w:t xml:space="preserve"> </w:t>
            </w:r>
          </w:p>
          <w:p w14:paraId="7B224306" w14:textId="77777777" w:rsidR="00C65790" w:rsidRDefault="00C65790" w:rsidP="00C65790">
            <w:pPr>
              <w:rPr>
                <w:rFonts w:cstheme="minorHAnsi"/>
              </w:rPr>
            </w:pPr>
          </w:p>
          <w:p w14:paraId="1119B48B" w14:textId="15626751" w:rsidR="00C65790" w:rsidRPr="00C65790" w:rsidRDefault="00C65790" w:rsidP="00C65790">
            <w:pPr>
              <w:rPr>
                <w:rFonts w:cstheme="minorHAnsi"/>
              </w:rPr>
            </w:pPr>
          </w:p>
        </w:tc>
      </w:tr>
    </w:tbl>
    <w:p w14:paraId="30EC0F56" w14:textId="32AB8C92" w:rsidR="00C65790" w:rsidRDefault="00C65790" w:rsidP="00C65790">
      <w:pPr>
        <w:rPr>
          <w:rFonts w:cstheme="minorHAnsi"/>
        </w:rPr>
      </w:pPr>
    </w:p>
    <w:p w14:paraId="7A3C8DE2" w14:textId="77777777" w:rsidR="00C65790" w:rsidRPr="00C65790" w:rsidRDefault="00C65790" w:rsidP="00C65790">
      <w:pPr>
        <w:rPr>
          <w:rFonts w:cstheme="minorHAnsi"/>
        </w:rPr>
      </w:pPr>
    </w:p>
    <w:p w14:paraId="6B152597" w14:textId="77777777" w:rsidR="00C65790" w:rsidRPr="00E60B49" w:rsidRDefault="00C65790" w:rsidP="00C65790">
      <w:pPr>
        <w:pStyle w:val="ListParagraph"/>
        <w:numPr>
          <w:ilvl w:val="0"/>
          <w:numId w:val="1"/>
        </w:numPr>
        <w:spacing w:after="120"/>
        <w:rPr>
          <w:rFonts w:cstheme="minorHAnsi"/>
          <w:b/>
          <w:bCs/>
        </w:rPr>
      </w:pPr>
      <w:r w:rsidRPr="00E60B49">
        <w:rPr>
          <w:rFonts w:cstheme="minorHAnsi"/>
          <w:b/>
          <w:bCs/>
        </w:rPr>
        <w:t>What are you missing most about the way we experienced church life pre-COVID?</w:t>
      </w:r>
    </w:p>
    <w:p w14:paraId="254FF969" w14:textId="6C722AA6" w:rsidR="00C65790" w:rsidRPr="00E60B49" w:rsidRDefault="00C65790" w:rsidP="00C65790">
      <w:pPr>
        <w:spacing w:after="120"/>
        <w:rPr>
          <w:rFonts w:cstheme="minorHAnsi"/>
          <w:i/>
          <w:iCs/>
          <w:color w:val="4472C4" w:themeColor="accent1"/>
        </w:rPr>
      </w:pPr>
      <w:r w:rsidRPr="00E60B49">
        <w:rPr>
          <w:rFonts w:cstheme="minorHAnsi"/>
          <w:i/>
          <w:iCs/>
          <w:color w:val="00B050"/>
        </w:rPr>
        <w:t xml:space="preserve">15 mins. </w:t>
      </w:r>
    </w:p>
    <w:p w14:paraId="4AC0775D" w14:textId="77777777" w:rsidR="00C65790" w:rsidRPr="00E60B49" w:rsidRDefault="00C65790" w:rsidP="00C65790">
      <w:pPr>
        <w:pStyle w:val="ListParagraph"/>
        <w:numPr>
          <w:ilvl w:val="1"/>
          <w:numId w:val="1"/>
        </w:numPr>
        <w:spacing w:after="120"/>
        <w:rPr>
          <w:rFonts w:cstheme="minorHAnsi"/>
          <w:b/>
          <w:bCs/>
          <w:i/>
          <w:iCs/>
        </w:rPr>
      </w:pPr>
      <w:r w:rsidRPr="00E60B49">
        <w:rPr>
          <w:rFonts w:cstheme="minorHAnsi"/>
          <w:b/>
          <w:bCs/>
        </w:rPr>
        <w:t>What did you like about the way we did that?</w:t>
      </w:r>
    </w:p>
    <w:p w14:paraId="54B00EF7" w14:textId="77777777" w:rsidR="00C65790" w:rsidRPr="00E60B49" w:rsidRDefault="00C65790" w:rsidP="00C65790">
      <w:pPr>
        <w:pStyle w:val="ListParagraph"/>
        <w:numPr>
          <w:ilvl w:val="1"/>
          <w:numId w:val="1"/>
        </w:numPr>
        <w:spacing w:after="120"/>
        <w:rPr>
          <w:rFonts w:cstheme="minorHAnsi"/>
          <w:b/>
          <w:bCs/>
          <w:i/>
          <w:iCs/>
        </w:rPr>
      </w:pPr>
      <w:r w:rsidRPr="00E60B49">
        <w:rPr>
          <w:rFonts w:cstheme="minorHAnsi"/>
          <w:i/>
          <w:iCs/>
        </w:rPr>
        <w:t xml:space="preserve">Then ask: </w:t>
      </w:r>
      <w:r w:rsidRPr="00E60B49">
        <w:rPr>
          <w:rFonts w:cstheme="minorHAnsi"/>
          <w:b/>
          <w:bCs/>
        </w:rPr>
        <w:t xml:space="preserve">What was important to you about it? / </w:t>
      </w:r>
      <w:r w:rsidRPr="00E60B49">
        <w:rPr>
          <w:rFonts w:cstheme="minorHAnsi"/>
          <w:b/>
          <w:bCs/>
          <w:u w:val="single"/>
        </w:rPr>
        <w:t>Why</w:t>
      </w:r>
      <w:r w:rsidRPr="00E60B49">
        <w:rPr>
          <w:rFonts w:cstheme="minorHAnsi"/>
          <w:b/>
          <w:bCs/>
        </w:rPr>
        <w:t xml:space="preserve"> is that important to you?</w:t>
      </w:r>
    </w:p>
    <w:p w14:paraId="013AEDF4" w14:textId="0A1902F7" w:rsidR="00C65790" w:rsidRPr="00920A41" w:rsidRDefault="00C65790" w:rsidP="00C65790">
      <w:pPr>
        <w:pStyle w:val="ListParagraph"/>
        <w:spacing w:after="120"/>
        <w:ind w:left="1080"/>
        <w:rPr>
          <w:rFonts w:cstheme="minorHAnsi"/>
          <w:i/>
          <w:iCs/>
        </w:rPr>
      </w:pPr>
    </w:p>
    <w:tbl>
      <w:tblPr>
        <w:tblStyle w:val="TableGrid"/>
        <w:tblW w:w="5000" w:type="pct"/>
        <w:tblLook w:val="04A0" w:firstRow="1" w:lastRow="0" w:firstColumn="1" w:lastColumn="0" w:noHBand="0" w:noVBand="1"/>
      </w:tblPr>
      <w:tblGrid>
        <w:gridCol w:w="9016"/>
      </w:tblGrid>
      <w:tr w:rsidR="00C65790" w14:paraId="541CDD38" w14:textId="77777777" w:rsidTr="00C65790">
        <w:trPr>
          <w:trHeight w:val="3364"/>
        </w:trPr>
        <w:tc>
          <w:tcPr>
            <w:tcW w:w="5000" w:type="pct"/>
          </w:tcPr>
          <w:p w14:paraId="5F435EBF" w14:textId="77777777" w:rsidR="00C65790" w:rsidRDefault="00C65790" w:rsidP="00C65790">
            <w:pPr>
              <w:pStyle w:val="ListParagraph"/>
              <w:numPr>
                <w:ilvl w:val="0"/>
                <w:numId w:val="7"/>
              </w:numPr>
              <w:rPr>
                <w:rFonts w:cstheme="minorHAnsi"/>
              </w:rPr>
            </w:pPr>
          </w:p>
          <w:p w14:paraId="3696B2B5" w14:textId="77777777" w:rsidR="00C65790" w:rsidRDefault="00C65790" w:rsidP="00C65790">
            <w:pPr>
              <w:pStyle w:val="ListParagraph"/>
              <w:numPr>
                <w:ilvl w:val="0"/>
                <w:numId w:val="7"/>
              </w:numPr>
              <w:rPr>
                <w:rFonts w:cstheme="minorHAnsi"/>
              </w:rPr>
            </w:pPr>
            <w:r>
              <w:rPr>
                <w:rFonts w:cstheme="minorHAnsi"/>
              </w:rPr>
              <w:t xml:space="preserve"> </w:t>
            </w:r>
          </w:p>
          <w:p w14:paraId="7AF75EFC" w14:textId="27DFE9E2" w:rsidR="00C65790" w:rsidRPr="00C65790" w:rsidRDefault="00C65790" w:rsidP="00C65790">
            <w:pPr>
              <w:rPr>
                <w:rFonts w:cstheme="minorHAnsi"/>
              </w:rPr>
            </w:pPr>
          </w:p>
          <w:p w14:paraId="7F03E95F" w14:textId="77777777" w:rsidR="00C65790" w:rsidRPr="00C65790" w:rsidRDefault="00C65790" w:rsidP="004A5CFD">
            <w:pPr>
              <w:rPr>
                <w:rFonts w:cstheme="minorHAnsi"/>
              </w:rPr>
            </w:pPr>
          </w:p>
        </w:tc>
      </w:tr>
    </w:tbl>
    <w:p w14:paraId="0715F1C6" w14:textId="77777777" w:rsidR="00C65790" w:rsidRDefault="00C65790" w:rsidP="00C65790">
      <w:pPr>
        <w:spacing w:after="120"/>
        <w:rPr>
          <w:rFonts w:cstheme="minorHAnsi"/>
          <w:b/>
          <w:bCs/>
        </w:rPr>
      </w:pPr>
    </w:p>
    <w:p w14:paraId="5EBDF4D6" w14:textId="77777777" w:rsidR="00C65790" w:rsidRDefault="00C65790">
      <w:pPr>
        <w:rPr>
          <w:rFonts w:cstheme="minorHAnsi"/>
          <w:b/>
          <w:bCs/>
        </w:rPr>
      </w:pPr>
      <w:r>
        <w:rPr>
          <w:rFonts w:cstheme="minorHAnsi"/>
          <w:b/>
          <w:bCs/>
        </w:rPr>
        <w:br w:type="page"/>
      </w:r>
    </w:p>
    <w:p w14:paraId="554D9A6E" w14:textId="47889B63" w:rsidR="00C65790" w:rsidRPr="00E60B49" w:rsidRDefault="00C65790" w:rsidP="00C65790">
      <w:pPr>
        <w:spacing w:after="120"/>
        <w:rPr>
          <w:rFonts w:cstheme="minorHAnsi"/>
          <w:b/>
          <w:bCs/>
        </w:rPr>
      </w:pPr>
      <w:r w:rsidRPr="00E60B49">
        <w:rPr>
          <w:rFonts w:cstheme="minorHAnsi"/>
          <w:b/>
          <w:bCs/>
        </w:rPr>
        <w:lastRenderedPageBreak/>
        <w:t xml:space="preserve">The reason we’re asking these questions, is that as COVID restrictions are eased we really want to focus on what’s most important for our church. We never want to just do things for the sake of it, but everything we do at GRLC should come back to that same mission and vision.  </w:t>
      </w:r>
    </w:p>
    <w:p w14:paraId="1D2A5A76" w14:textId="77777777" w:rsidR="00C65790" w:rsidRPr="00920A41" w:rsidRDefault="00C65790" w:rsidP="00C65790">
      <w:pPr>
        <w:spacing w:after="120"/>
        <w:rPr>
          <w:rFonts w:cstheme="minorHAnsi"/>
          <w:i/>
          <w:iCs/>
          <w:color w:val="00B050"/>
        </w:rPr>
      </w:pPr>
      <w:r w:rsidRPr="00920A41">
        <w:rPr>
          <w:rFonts w:cstheme="minorHAnsi"/>
          <w:i/>
          <w:iCs/>
          <w:color w:val="00B050"/>
        </w:rPr>
        <w:t>Q3-6: 20 minutes</w:t>
      </w:r>
      <w:r w:rsidRPr="00920A41">
        <w:rPr>
          <w:rFonts w:cstheme="minorHAnsi"/>
          <w:b/>
          <w:bCs/>
        </w:rPr>
        <w:br/>
      </w:r>
    </w:p>
    <w:p w14:paraId="7CDD14F0" w14:textId="77777777" w:rsidR="00C65790" w:rsidRPr="00E60B49" w:rsidRDefault="00C65790" w:rsidP="00C65790">
      <w:pPr>
        <w:pStyle w:val="ListParagraph"/>
        <w:numPr>
          <w:ilvl w:val="0"/>
          <w:numId w:val="1"/>
        </w:numPr>
        <w:spacing w:after="120"/>
        <w:rPr>
          <w:rFonts w:cstheme="minorHAnsi"/>
          <w:b/>
          <w:bCs/>
        </w:rPr>
      </w:pPr>
      <w:r w:rsidRPr="00E60B49">
        <w:rPr>
          <w:rFonts w:cstheme="minorHAnsi"/>
          <w:b/>
          <w:bCs/>
        </w:rPr>
        <w:t>So, when restrictions are lifted and ‘normal’ living conditions return, what would you most like to see changed for the better in terms of how we interact together, both on Sundays and throughout the week?</w:t>
      </w:r>
    </w:p>
    <w:tbl>
      <w:tblPr>
        <w:tblStyle w:val="TableGrid"/>
        <w:tblW w:w="5000" w:type="pct"/>
        <w:tblLook w:val="04A0" w:firstRow="1" w:lastRow="0" w:firstColumn="1" w:lastColumn="0" w:noHBand="0" w:noVBand="1"/>
      </w:tblPr>
      <w:tblGrid>
        <w:gridCol w:w="9016"/>
      </w:tblGrid>
      <w:tr w:rsidR="00C65790" w14:paraId="23896816" w14:textId="77777777" w:rsidTr="004A5CFD">
        <w:trPr>
          <w:trHeight w:val="3364"/>
        </w:trPr>
        <w:tc>
          <w:tcPr>
            <w:tcW w:w="5000" w:type="pct"/>
          </w:tcPr>
          <w:p w14:paraId="25ADF7B8" w14:textId="77777777" w:rsidR="00C65790" w:rsidRDefault="00C65790" w:rsidP="004A5CFD">
            <w:pPr>
              <w:pStyle w:val="ListParagraph"/>
              <w:numPr>
                <w:ilvl w:val="0"/>
                <w:numId w:val="7"/>
              </w:numPr>
              <w:rPr>
                <w:rFonts w:cstheme="minorHAnsi"/>
              </w:rPr>
            </w:pPr>
          </w:p>
          <w:p w14:paraId="1E05037F" w14:textId="77777777" w:rsidR="00C65790" w:rsidRDefault="00C65790" w:rsidP="004A5CFD">
            <w:pPr>
              <w:pStyle w:val="ListParagraph"/>
              <w:numPr>
                <w:ilvl w:val="0"/>
                <w:numId w:val="7"/>
              </w:numPr>
              <w:rPr>
                <w:rFonts w:cstheme="minorHAnsi"/>
              </w:rPr>
            </w:pPr>
            <w:r>
              <w:rPr>
                <w:rFonts w:cstheme="minorHAnsi"/>
              </w:rPr>
              <w:t xml:space="preserve"> </w:t>
            </w:r>
          </w:p>
          <w:p w14:paraId="4163D4B6" w14:textId="77777777" w:rsidR="00C65790" w:rsidRPr="00C65790" w:rsidRDefault="00C65790" w:rsidP="004A5CFD">
            <w:pPr>
              <w:rPr>
                <w:rFonts w:cstheme="minorHAnsi"/>
              </w:rPr>
            </w:pPr>
          </w:p>
          <w:p w14:paraId="2DE41F16" w14:textId="77777777" w:rsidR="00C65790" w:rsidRPr="00C65790" w:rsidRDefault="00C65790" w:rsidP="004A5CFD">
            <w:pPr>
              <w:rPr>
                <w:rFonts w:cstheme="minorHAnsi"/>
              </w:rPr>
            </w:pPr>
          </w:p>
        </w:tc>
      </w:tr>
    </w:tbl>
    <w:p w14:paraId="6F49CD3D" w14:textId="77777777" w:rsidR="00C65790" w:rsidRPr="00E60B49" w:rsidRDefault="00C65790" w:rsidP="00C65790">
      <w:pPr>
        <w:pStyle w:val="ListParagraph"/>
        <w:spacing w:after="120"/>
        <w:rPr>
          <w:rFonts w:cstheme="minorHAnsi"/>
          <w:b/>
          <w:bCs/>
        </w:rPr>
      </w:pPr>
    </w:p>
    <w:p w14:paraId="7D53A2AE" w14:textId="77777777" w:rsidR="00C65790" w:rsidRPr="00E60B49" w:rsidRDefault="00C65790" w:rsidP="00C65790">
      <w:pPr>
        <w:pStyle w:val="ListParagraph"/>
        <w:numPr>
          <w:ilvl w:val="0"/>
          <w:numId w:val="1"/>
        </w:numPr>
        <w:spacing w:after="120"/>
        <w:rPr>
          <w:rFonts w:cstheme="minorHAnsi"/>
          <w:b/>
          <w:bCs/>
        </w:rPr>
      </w:pPr>
      <w:r w:rsidRPr="00E60B49">
        <w:rPr>
          <w:rFonts w:cstheme="minorHAnsi"/>
          <w:b/>
          <w:bCs/>
        </w:rPr>
        <w:t xml:space="preserve">What would you like to see changed for the better in terms of how GRLC </w:t>
      </w:r>
      <w:proofErr w:type="gramStart"/>
      <w:r w:rsidRPr="00E60B49">
        <w:rPr>
          <w:rFonts w:cstheme="minorHAnsi"/>
          <w:b/>
          <w:bCs/>
        </w:rPr>
        <w:t>disciples</w:t>
      </w:r>
      <w:proofErr w:type="gramEnd"/>
      <w:r w:rsidRPr="00E60B49">
        <w:rPr>
          <w:rFonts w:cstheme="minorHAnsi"/>
          <w:b/>
          <w:bCs/>
        </w:rPr>
        <w:t xml:space="preserve"> members of the church and help us grow in following Jesus together?</w:t>
      </w:r>
    </w:p>
    <w:tbl>
      <w:tblPr>
        <w:tblStyle w:val="TableGrid"/>
        <w:tblW w:w="5000" w:type="pct"/>
        <w:tblLook w:val="04A0" w:firstRow="1" w:lastRow="0" w:firstColumn="1" w:lastColumn="0" w:noHBand="0" w:noVBand="1"/>
      </w:tblPr>
      <w:tblGrid>
        <w:gridCol w:w="9016"/>
      </w:tblGrid>
      <w:tr w:rsidR="00C65790" w14:paraId="4631EFDF" w14:textId="77777777" w:rsidTr="004A5CFD">
        <w:trPr>
          <w:trHeight w:val="3364"/>
        </w:trPr>
        <w:tc>
          <w:tcPr>
            <w:tcW w:w="5000" w:type="pct"/>
          </w:tcPr>
          <w:p w14:paraId="040C259F" w14:textId="77777777" w:rsidR="00C65790" w:rsidRDefault="00C65790" w:rsidP="004A5CFD">
            <w:pPr>
              <w:pStyle w:val="ListParagraph"/>
              <w:numPr>
                <w:ilvl w:val="0"/>
                <w:numId w:val="7"/>
              </w:numPr>
              <w:rPr>
                <w:rFonts w:cstheme="minorHAnsi"/>
              </w:rPr>
            </w:pPr>
          </w:p>
          <w:p w14:paraId="610C0533" w14:textId="77777777" w:rsidR="00C65790" w:rsidRDefault="00C65790" w:rsidP="004A5CFD">
            <w:pPr>
              <w:pStyle w:val="ListParagraph"/>
              <w:numPr>
                <w:ilvl w:val="0"/>
                <w:numId w:val="7"/>
              </w:numPr>
              <w:rPr>
                <w:rFonts w:cstheme="minorHAnsi"/>
              </w:rPr>
            </w:pPr>
            <w:r>
              <w:rPr>
                <w:rFonts w:cstheme="minorHAnsi"/>
              </w:rPr>
              <w:t xml:space="preserve"> </w:t>
            </w:r>
          </w:p>
          <w:p w14:paraId="25305776" w14:textId="77777777" w:rsidR="00C65790" w:rsidRPr="00C65790" w:rsidRDefault="00C65790" w:rsidP="004A5CFD">
            <w:pPr>
              <w:rPr>
                <w:rFonts w:cstheme="minorHAnsi"/>
              </w:rPr>
            </w:pPr>
          </w:p>
          <w:p w14:paraId="4A980CDA" w14:textId="77777777" w:rsidR="00C65790" w:rsidRPr="00C65790" w:rsidRDefault="00C65790" w:rsidP="004A5CFD">
            <w:pPr>
              <w:rPr>
                <w:rFonts w:cstheme="minorHAnsi"/>
              </w:rPr>
            </w:pPr>
          </w:p>
        </w:tc>
      </w:tr>
    </w:tbl>
    <w:p w14:paraId="4698E1F2" w14:textId="7E48F2E6" w:rsidR="00C65790" w:rsidRDefault="00C65790" w:rsidP="00C65790">
      <w:pPr>
        <w:pStyle w:val="ListParagraph"/>
        <w:spacing w:after="120"/>
        <w:rPr>
          <w:rFonts w:cstheme="minorHAnsi"/>
          <w:i/>
          <w:iCs/>
          <w:color w:val="4472C4" w:themeColor="accent1"/>
        </w:rPr>
      </w:pPr>
    </w:p>
    <w:p w14:paraId="4F9B4BF4" w14:textId="77777777" w:rsidR="00C65790" w:rsidRDefault="00C65790">
      <w:pPr>
        <w:rPr>
          <w:rFonts w:cstheme="minorHAnsi"/>
          <w:i/>
          <w:iCs/>
          <w:color w:val="4472C4" w:themeColor="accent1"/>
        </w:rPr>
      </w:pPr>
      <w:r>
        <w:rPr>
          <w:rFonts w:cstheme="minorHAnsi"/>
          <w:i/>
          <w:iCs/>
          <w:color w:val="4472C4" w:themeColor="accent1"/>
        </w:rPr>
        <w:br w:type="page"/>
      </w:r>
    </w:p>
    <w:p w14:paraId="7220E876" w14:textId="77777777" w:rsidR="00C65790" w:rsidRPr="00E60B49" w:rsidRDefault="00C65790" w:rsidP="00C65790">
      <w:pPr>
        <w:pStyle w:val="ListParagraph"/>
        <w:numPr>
          <w:ilvl w:val="0"/>
          <w:numId w:val="1"/>
        </w:numPr>
        <w:spacing w:after="120"/>
        <w:rPr>
          <w:rFonts w:cstheme="minorHAnsi"/>
          <w:b/>
          <w:bCs/>
        </w:rPr>
      </w:pPr>
      <w:r w:rsidRPr="00E60B49">
        <w:rPr>
          <w:rFonts w:cstheme="minorHAnsi"/>
          <w:b/>
          <w:bCs/>
        </w:rPr>
        <w:lastRenderedPageBreak/>
        <w:t>What would you like to see changed for the better in terms of how GRLC encourages outreach and kingdom-building in Peakhurst, Chipping Norton and the surrounding areas?</w:t>
      </w:r>
    </w:p>
    <w:tbl>
      <w:tblPr>
        <w:tblStyle w:val="TableGrid"/>
        <w:tblW w:w="5000" w:type="pct"/>
        <w:tblLook w:val="04A0" w:firstRow="1" w:lastRow="0" w:firstColumn="1" w:lastColumn="0" w:noHBand="0" w:noVBand="1"/>
      </w:tblPr>
      <w:tblGrid>
        <w:gridCol w:w="9016"/>
      </w:tblGrid>
      <w:tr w:rsidR="00C65790" w14:paraId="62468191" w14:textId="77777777" w:rsidTr="004A5CFD">
        <w:trPr>
          <w:trHeight w:val="3364"/>
        </w:trPr>
        <w:tc>
          <w:tcPr>
            <w:tcW w:w="5000" w:type="pct"/>
          </w:tcPr>
          <w:p w14:paraId="60F8FC12" w14:textId="77777777" w:rsidR="00C65790" w:rsidRDefault="00C65790" w:rsidP="004A5CFD">
            <w:pPr>
              <w:pStyle w:val="ListParagraph"/>
              <w:numPr>
                <w:ilvl w:val="0"/>
                <w:numId w:val="7"/>
              </w:numPr>
              <w:rPr>
                <w:rFonts w:cstheme="minorHAnsi"/>
              </w:rPr>
            </w:pPr>
          </w:p>
          <w:p w14:paraId="4AEB1FCC" w14:textId="77777777" w:rsidR="00C65790" w:rsidRDefault="00C65790" w:rsidP="004A5CFD">
            <w:pPr>
              <w:pStyle w:val="ListParagraph"/>
              <w:numPr>
                <w:ilvl w:val="0"/>
                <w:numId w:val="7"/>
              </w:numPr>
              <w:rPr>
                <w:rFonts w:cstheme="minorHAnsi"/>
              </w:rPr>
            </w:pPr>
            <w:r>
              <w:rPr>
                <w:rFonts w:cstheme="minorHAnsi"/>
              </w:rPr>
              <w:t xml:space="preserve"> </w:t>
            </w:r>
          </w:p>
          <w:p w14:paraId="392FA61C" w14:textId="77777777" w:rsidR="00C65790" w:rsidRPr="00C65790" w:rsidRDefault="00C65790" w:rsidP="004A5CFD">
            <w:pPr>
              <w:rPr>
                <w:rFonts w:cstheme="minorHAnsi"/>
              </w:rPr>
            </w:pPr>
          </w:p>
          <w:p w14:paraId="74044135" w14:textId="77777777" w:rsidR="00C65790" w:rsidRPr="00C65790" w:rsidRDefault="00C65790" w:rsidP="004A5CFD">
            <w:pPr>
              <w:rPr>
                <w:rFonts w:cstheme="minorHAnsi"/>
              </w:rPr>
            </w:pPr>
          </w:p>
        </w:tc>
      </w:tr>
    </w:tbl>
    <w:p w14:paraId="6DB42A02" w14:textId="77777777" w:rsidR="00C65790" w:rsidRDefault="00C65790" w:rsidP="00C65790">
      <w:pPr>
        <w:pStyle w:val="ListParagraph"/>
        <w:spacing w:after="120"/>
        <w:ind w:left="360"/>
        <w:rPr>
          <w:rFonts w:cstheme="minorHAnsi"/>
          <w:b/>
          <w:bCs/>
        </w:rPr>
      </w:pPr>
    </w:p>
    <w:p w14:paraId="705B7E6B" w14:textId="13BDA6C9" w:rsidR="00C65790" w:rsidRPr="00E60B49" w:rsidRDefault="00C65790" w:rsidP="00C65790">
      <w:pPr>
        <w:pStyle w:val="ListParagraph"/>
        <w:numPr>
          <w:ilvl w:val="0"/>
          <w:numId w:val="1"/>
        </w:numPr>
        <w:spacing w:after="120"/>
        <w:rPr>
          <w:rFonts w:cstheme="minorHAnsi"/>
          <w:b/>
          <w:bCs/>
        </w:rPr>
      </w:pPr>
      <w:r w:rsidRPr="00E60B49">
        <w:rPr>
          <w:rFonts w:cstheme="minorHAnsi"/>
          <w:b/>
          <w:bCs/>
        </w:rPr>
        <w:t>If you could only give one piece of advice to Scott and the team about what church should look like after COVID, what would it be? Let’s go around the “zoom circle” and say your one piece of advice</w:t>
      </w:r>
    </w:p>
    <w:p w14:paraId="010DCB8F" w14:textId="3CB9890A" w:rsidR="00C65790" w:rsidRDefault="00C65790" w:rsidP="00C65790">
      <w:pPr>
        <w:spacing w:after="120"/>
        <w:rPr>
          <w:rFonts w:cstheme="minorHAnsi"/>
          <w:i/>
          <w:iCs/>
          <w:color w:val="4472C4" w:themeColor="accent1"/>
        </w:rPr>
      </w:pPr>
      <w:r w:rsidRPr="00920A41">
        <w:rPr>
          <w:rFonts w:cstheme="minorHAnsi"/>
          <w:i/>
          <w:iCs/>
          <w:color w:val="4472C4" w:themeColor="accent1"/>
        </w:rPr>
        <w:t>As much as possible, write these down as quotes to feed back to the team without names</w:t>
      </w:r>
    </w:p>
    <w:tbl>
      <w:tblPr>
        <w:tblStyle w:val="TableGrid"/>
        <w:tblW w:w="5000" w:type="pct"/>
        <w:tblLook w:val="04A0" w:firstRow="1" w:lastRow="0" w:firstColumn="1" w:lastColumn="0" w:noHBand="0" w:noVBand="1"/>
      </w:tblPr>
      <w:tblGrid>
        <w:gridCol w:w="9016"/>
      </w:tblGrid>
      <w:tr w:rsidR="00C65790" w14:paraId="5DEFD08E" w14:textId="77777777" w:rsidTr="004A5CFD">
        <w:trPr>
          <w:trHeight w:val="3364"/>
        </w:trPr>
        <w:tc>
          <w:tcPr>
            <w:tcW w:w="5000" w:type="pct"/>
          </w:tcPr>
          <w:p w14:paraId="20589383" w14:textId="77777777" w:rsidR="00C65790" w:rsidRDefault="00C65790" w:rsidP="004A5CFD">
            <w:pPr>
              <w:pStyle w:val="ListParagraph"/>
              <w:numPr>
                <w:ilvl w:val="0"/>
                <w:numId w:val="7"/>
              </w:numPr>
              <w:rPr>
                <w:rFonts w:cstheme="minorHAnsi"/>
              </w:rPr>
            </w:pPr>
          </w:p>
          <w:p w14:paraId="011FDB8A" w14:textId="77777777" w:rsidR="00C65790" w:rsidRDefault="00C65790" w:rsidP="004A5CFD">
            <w:pPr>
              <w:pStyle w:val="ListParagraph"/>
              <w:numPr>
                <w:ilvl w:val="0"/>
                <w:numId w:val="7"/>
              </w:numPr>
              <w:rPr>
                <w:rFonts w:cstheme="minorHAnsi"/>
              </w:rPr>
            </w:pPr>
            <w:r>
              <w:rPr>
                <w:rFonts w:cstheme="minorHAnsi"/>
              </w:rPr>
              <w:t xml:space="preserve"> </w:t>
            </w:r>
          </w:p>
          <w:p w14:paraId="3E35F388" w14:textId="77777777" w:rsidR="00C65790" w:rsidRPr="00C65790" w:rsidRDefault="00C65790" w:rsidP="004A5CFD">
            <w:pPr>
              <w:rPr>
                <w:rFonts w:cstheme="minorHAnsi"/>
              </w:rPr>
            </w:pPr>
          </w:p>
          <w:p w14:paraId="36CC7D4D" w14:textId="77777777" w:rsidR="00C65790" w:rsidRPr="00C65790" w:rsidRDefault="00C65790" w:rsidP="004A5CFD">
            <w:pPr>
              <w:rPr>
                <w:rFonts w:cstheme="minorHAnsi"/>
              </w:rPr>
            </w:pPr>
          </w:p>
        </w:tc>
      </w:tr>
    </w:tbl>
    <w:p w14:paraId="62EF5BC7" w14:textId="77777777" w:rsidR="00C65790" w:rsidRDefault="00C65790" w:rsidP="00C65790">
      <w:pPr>
        <w:spacing w:after="120"/>
        <w:rPr>
          <w:rFonts w:cstheme="minorHAnsi"/>
          <w:i/>
          <w:iCs/>
          <w:color w:val="4472C4" w:themeColor="accent1"/>
        </w:rPr>
      </w:pPr>
    </w:p>
    <w:p w14:paraId="0946DABC" w14:textId="77777777" w:rsidR="00C65790" w:rsidRDefault="00C65790" w:rsidP="00C65790">
      <w:pPr>
        <w:spacing w:after="120"/>
        <w:rPr>
          <w:rFonts w:cstheme="minorHAnsi"/>
          <w:i/>
          <w:iCs/>
          <w:color w:val="4472C4" w:themeColor="accent1"/>
        </w:rPr>
      </w:pPr>
    </w:p>
    <w:p w14:paraId="5B1A40AA" w14:textId="4EB4DBFF" w:rsidR="00C65790" w:rsidRDefault="00C65790" w:rsidP="00C65790">
      <w:pPr>
        <w:spacing w:after="120"/>
        <w:rPr>
          <w:rFonts w:cstheme="minorHAnsi"/>
          <w:i/>
          <w:iCs/>
          <w:color w:val="4472C4" w:themeColor="accent1"/>
        </w:rPr>
      </w:pPr>
      <w:r>
        <w:rPr>
          <w:rFonts w:cstheme="minorHAnsi"/>
          <w:i/>
          <w:iCs/>
          <w:color w:val="4472C4" w:themeColor="accent1"/>
        </w:rPr>
        <w:t>That’s it! Thank you so much!</w:t>
      </w:r>
    </w:p>
    <w:p w14:paraId="192F9EFD" w14:textId="49F12384" w:rsidR="00C65790" w:rsidRDefault="00C65790" w:rsidP="00C65790">
      <w:pPr>
        <w:spacing w:after="120"/>
        <w:rPr>
          <w:rFonts w:cstheme="minorHAnsi"/>
          <w:i/>
          <w:iCs/>
          <w:color w:val="4472C4" w:themeColor="accent1"/>
        </w:rPr>
      </w:pPr>
      <w:r>
        <w:rPr>
          <w:rFonts w:cstheme="minorHAnsi"/>
          <w:i/>
          <w:iCs/>
          <w:color w:val="4472C4" w:themeColor="accent1"/>
        </w:rPr>
        <w:t xml:space="preserve">Please send a copy of the notes to </w:t>
      </w:r>
      <w:hyperlink r:id="rId9" w:history="1">
        <w:r w:rsidRPr="00FA1EF3">
          <w:rPr>
            <w:rStyle w:val="Hyperlink"/>
            <w:rFonts w:cstheme="minorHAnsi"/>
            <w:i/>
            <w:iCs/>
          </w:rPr>
          <w:t>gemma@grlc.org.au</w:t>
        </w:r>
      </w:hyperlink>
      <w:r>
        <w:rPr>
          <w:rStyle w:val="Hyperlink"/>
          <w:rFonts w:cstheme="minorHAnsi"/>
          <w:i/>
          <w:iCs/>
        </w:rPr>
        <w:t>.</w:t>
      </w:r>
    </w:p>
    <w:bookmarkEnd w:id="2"/>
    <w:p w14:paraId="52F31E0F" w14:textId="77777777" w:rsidR="00C65790" w:rsidRPr="0007321F" w:rsidRDefault="00C65790" w:rsidP="00C65790">
      <w:pPr>
        <w:spacing w:after="120"/>
        <w:rPr>
          <w:rFonts w:cstheme="minorHAnsi"/>
          <w:b/>
          <w:bCs/>
        </w:rPr>
      </w:pPr>
    </w:p>
    <w:p w14:paraId="39DC028B" w14:textId="77777777" w:rsidR="00C65790" w:rsidRDefault="00C65790"/>
    <w:sectPr w:rsidR="00C65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5628C"/>
    <w:multiLevelType w:val="hybridMultilevel"/>
    <w:tmpl w:val="B45E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EC4345"/>
    <w:multiLevelType w:val="hybridMultilevel"/>
    <w:tmpl w:val="57141722"/>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847E4F"/>
    <w:multiLevelType w:val="hybridMultilevel"/>
    <w:tmpl w:val="E850C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34D21F5"/>
    <w:multiLevelType w:val="hybridMultilevel"/>
    <w:tmpl w:val="C7A45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66765B"/>
    <w:multiLevelType w:val="hybridMultilevel"/>
    <w:tmpl w:val="117ADD2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DA7C1E"/>
    <w:multiLevelType w:val="hybridMultilevel"/>
    <w:tmpl w:val="E1701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9700B69"/>
    <w:multiLevelType w:val="hybridMultilevel"/>
    <w:tmpl w:val="342036D8"/>
    <w:lvl w:ilvl="0" w:tplc="0C09000F">
      <w:start w:val="1"/>
      <w:numFmt w:val="decimal"/>
      <w:lvlText w:val="%1."/>
      <w:lvlJc w:val="left"/>
      <w:pPr>
        <w:ind w:left="360" w:hanging="360"/>
      </w:pPr>
      <w:rPr>
        <w:rFonts w:hint="default"/>
      </w:rPr>
    </w:lvl>
    <w:lvl w:ilvl="1" w:tplc="E77C0B46">
      <w:start w:val="12"/>
      <w:numFmt w:val="bullet"/>
      <w:lvlText w:val="-"/>
      <w:lvlJc w:val="left"/>
      <w:pPr>
        <w:ind w:left="1080" w:hanging="360"/>
      </w:pPr>
      <w:rPr>
        <w:rFonts w:ascii="Calibri" w:eastAsiaTheme="minorHAnsi" w:hAnsi="Calibri" w:cs="Calibri" w:hint="default"/>
      </w:rPr>
    </w:lvl>
    <w:lvl w:ilvl="2" w:tplc="E77C0B46">
      <w:start w:val="12"/>
      <w:numFmt w:val="bullet"/>
      <w:lvlText w:val="-"/>
      <w:lvlJc w:val="left"/>
      <w:pPr>
        <w:ind w:left="1800" w:hanging="180"/>
      </w:pPr>
      <w:rPr>
        <w:rFonts w:ascii="Calibri" w:eastAsiaTheme="minorHAnsi"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90"/>
    <w:rsid w:val="004475B7"/>
    <w:rsid w:val="0057046A"/>
    <w:rsid w:val="005F4082"/>
    <w:rsid w:val="006D6021"/>
    <w:rsid w:val="00C65790"/>
    <w:rsid w:val="00E33F91"/>
    <w:rsid w:val="00F2609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7F5"/>
  <w15:chartTrackingRefBased/>
  <w15:docId w15:val="{97DCA491-E5EF-4B7C-8661-E68945E2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7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90"/>
    <w:rPr>
      <w:rFonts w:ascii="Segoe UI" w:hAnsi="Segoe UI" w:cs="Segoe UI"/>
      <w:sz w:val="18"/>
      <w:szCs w:val="18"/>
    </w:rPr>
  </w:style>
  <w:style w:type="table" w:styleId="ListTable4-Accent5">
    <w:name w:val="List Table 4 Accent 5"/>
    <w:basedOn w:val="TableNormal"/>
    <w:uiPriority w:val="49"/>
    <w:rsid w:val="00C65790"/>
    <w:pPr>
      <w:spacing w:line="240" w:lineRule="auto"/>
    </w:pPr>
    <w:rPr>
      <w:lang w:val="en-GB"/>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65790"/>
    <w:pPr>
      <w:ind w:left="720"/>
      <w:contextualSpacing/>
    </w:pPr>
  </w:style>
  <w:style w:type="character" w:styleId="CommentReference">
    <w:name w:val="annotation reference"/>
    <w:basedOn w:val="DefaultParagraphFont"/>
    <w:uiPriority w:val="99"/>
    <w:semiHidden/>
    <w:unhideWhenUsed/>
    <w:rsid w:val="00C65790"/>
    <w:rPr>
      <w:sz w:val="16"/>
      <w:szCs w:val="16"/>
    </w:rPr>
  </w:style>
  <w:style w:type="paragraph" w:styleId="CommentText">
    <w:name w:val="annotation text"/>
    <w:basedOn w:val="Normal"/>
    <w:link w:val="CommentTextChar"/>
    <w:uiPriority w:val="99"/>
    <w:semiHidden/>
    <w:unhideWhenUsed/>
    <w:rsid w:val="00C65790"/>
    <w:pPr>
      <w:spacing w:line="240" w:lineRule="auto"/>
    </w:pPr>
    <w:rPr>
      <w:sz w:val="20"/>
      <w:szCs w:val="20"/>
    </w:rPr>
  </w:style>
  <w:style w:type="character" w:customStyle="1" w:styleId="CommentTextChar">
    <w:name w:val="Comment Text Char"/>
    <w:basedOn w:val="DefaultParagraphFont"/>
    <w:link w:val="CommentText"/>
    <w:uiPriority w:val="99"/>
    <w:semiHidden/>
    <w:rsid w:val="00C65790"/>
    <w:rPr>
      <w:sz w:val="20"/>
      <w:szCs w:val="20"/>
    </w:rPr>
  </w:style>
  <w:style w:type="character" w:styleId="Hyperlink">
    <w:name w:val="Hyperlink"/>
    <w:basedOn w:val="DefaultParagraphFont"/>
    <w:uiPriority w:val="99"/>
    <w:unhideWhenUsed/>
    <w:rsid w:val="00C65790"/>
    <w:rPr>
      <w:color w:val="0563C1" w:themeColor="hyperlink"/>
      <w:u w:val="single"/>
    </w:rPr>
  </w:style>
  <w:style w:type="table" w:styleId="TableGrid">
    <w:name w:val="Table Grid"/>
    <w:basedOn w:val="TableNormal"/>
    <w:uiPriority w:val="39"/>
    <w:rsid w:val="00C6579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gemma@grlc.org.au" TargetMode="External"/><Relationship Id="rId9" Type="http://schemas.openxmlformats.org/officeDocument/2006/relationships/hyperlink" Target="mailto:gemma@grlc.org.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428A8B5A08C9409EBF6E54B441B4E1" ma:contentTypeVersion="12" ma:contentTypeDescription="Create a new document." ma:contentTypeScope="" ma:versionID="125f12fb229e4174c84c47493b9ffa7f">
  <xsd:schema xmlns:xsd="http://www.w3.org/2001/XMLSchema" xmlns:xs="http://www.w3.org/2001/XMLSchema" xmlns:p="http://schemas.microsoft.com/office/2006/metadata/properties" xmlns:ns2="14bcf9ac-7497-4b26-8f0c-2ef1b34ee340" xmlns:ns3="9eb66ec5-8706-4d28-8099-219aa320ceb1" targetNamespace="http://schemas.microsoft.com/office/2006/metadata/properties" ma:root="true" ma:fieldsID="ed4f7f0550cc62f37f939a3816cc8168" ns2:_="" ns3:_="">
    <xsd:import namespace="14bcf9ac-7497-4b26-8f0c-2ef1b34ee340"/>
    <xsd:import namespace="9eb66ec5-8706-4d28-8099-219aa320ce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cf9ac-7497-4b26-8f0c-2ef1b34ee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66ec5-8706-4d28-8099-219aa320ce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A3AFC-B62D-4B1F-9FF6-78471430A4FD}">
  <ds:schemaRefs>
    <ds:schemaRef ds:uri="http://schemas.microsoft.com/sharepoint/v3/contenttype/forms"/>
  </ds:schemaRefs>
</ds:datastoreItem>
</file>

<file path=customXml/itemProps2.xml><?xml version="1.0" encoding="utf-8"?>
<ds:datastoreItem xmlns:ds="http://schemas.openxmlformats.org/officeDocument/2006/customXml" ds:itemID="{A4C7BEA3-DA64-48C1-85D8-E66044F5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cf9ac-7497-4b26-8f0c-2ef1b34ee340"/>
    <ds:schemaRef ds:uri="9eb66ec5-8706-4d28-8099-219aa320c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AD483-9C9A-4CC2-B72D-9A585ADEA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Belling</dc:creator>
  <cp:keywords/>
  <dc:description/>
  <cp:lastModifiedBy>Scott Morrison</cp:lastModifiedBy>
  <cp:revision>2</cp:revision>
  <dcterms:created xsi:type="dcterms:W3CDTF">2020-06-03T03:26:00Z</dcterms:created>
  <dcterms:modified xsi:type="dcterms:W3CDTF">2020-06-03T03:26:00Z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0x010100CB428A8B5A08C9409EBF6E54B441B4E1</vt:lpwstr>
  </property>
</Properties>
</file>